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630A" w14:textId="77777777" w:rsidR="002422C7" w:rsidRDefault="002422C7" w:rsidP="00F22908">
      <w:pPr>
        <w:adjustRightInd w:val="0"/>
        <w:spacing w:line="360" w:lineRule="auto"/>
        <w:jc w:val="center"/>
        <w:rPr>
          <w:rFonts w:ascii="Garamond" w:hAnsi="Garamond" w:cs="Times New Roman"/>
          <w:b/>
          <w:bCs/>
          <w:sz w:val="22"/>
          <w:szCs w:val="22"/>
        </w:rPr>
      </w:pPr>
      <w:r w:rsidRPr="00BE6446">
        <w:rPr>
          <w:rFonts w:ascii="Garamond" w:hAnsi="Garamond" w:cs="Times New Roman"/>
          <w:b/>
          <w:bCs/>
          <w:sz w:val="22"/>
          <w:szCs w:val="22"/>
        </w:rPr>
        <w:t>Taking a Knee</w:t>
      </w:r>
    </w:p>
    <w:p w14:paraId="4D793C17" w14:textId="77777777" w:rsidR="002422C7" w:rsidRDefault="002422C7" w:rsidP="00F22908">
      <w:pPr>
        <w:adjustRightInd w:val="0"/>
        <w:spacing w:line="360" w:lineRule="auto"/>
        <w:jc w:val="center"/>
        <w:rPr>
          <w:rFonts w:ascii="Garamond" w:hAnsi="Garamond" w:cs="Times New Roman"/>
          <w:b/>
          <w:bCs/>
          <w:sz w:val="22"/>
          <w:szCs w:val="22"/>
        </w:rPr>
      </w:pPr>
    </w:p>
    <w:p w14:paraId="3F0326CE" w14:textId="77777777" w:rsidR="002422C7" w:rsidRDefault="002422C7" w:rsidP="00F22908">
      <w:pPr>
        <w:adjustRightInd w:val="0"/>
        <w:spacing w:line="360" w:lineRule="auto"/>
        <w:jc w:val="center"/>
        <w:rPr>
          <w:rFonts w:ascii="Garamond" w:hAnsi="Garamond" w:cs="Times New Roman"/>
          <w:b/>
          <w:bCs/>
          <w:sz w:val="22"/>
          <w:szCs w:val="22"/>
        </w:rPr>
      </w:pPr>
    </w:p>
    <w:p w14:paraId="76F48E9D" w14:textId="4B7E2696" w:rsidR="002422C7" w:rsidRDefault="002422C7" w:rsidP="00F22908">
      <w:pPr>
        <w:adjustRightInd w:val="0"/>
        <w:spacing w:line="360" w:lineRule="auto"/>
        <w:rPr>
          <w:rFonts w:ascii="Garamond" w:hAnsi="Garamond" w:cs="Times New Roman"/>
          <w:b/>
          <w:bCs/>
          <w:sz w:val="22"/>
          <w:szCs w:val="22"/>
        </w:rPr>
      </w:pPr>
      <w:r w:rsidRPr="00375838">
        <w:rPr>
          <w:rFonts w:ascii="Garamond" w:hAnsi="Garamond" w:cs="Times New Roman"/>
          <w:b/>
          <w:bCs/>
          <w:sz w:val="22"/>
          <w:szCs w:val="22"/>
        </w:rPr>
        <w:t>Abstract</w:t>
      </w:r>
    </w:p>
    <w:p w14:paraId="00183840" w14:textId="2D6652EB" w:rsidR="00B241BA" w:rsidRDefault="00B241BA" w:rsidP="00F22908">
      <w:pPr>
        <w:adjustRightInd w:val="0"/>
        <w:spacing w:line="360" w:lineRule="auto"/>
        <w:rPr>
          <w:rFonts w:ascii="Garamond" w:hAnsi="Garamond" w:cs="Times New Roman"/>
          <w:sz w:val="22"/>
          <w:szCs w:val="22"/>
        </w:rPr>
      </w:pPr>
      <w:r>
        <w:rPr>
          <w:rFonts w:ascii="Garamond" w:hAnsi="Garamond" w:cs="Times New Roman"/>
          <w:sz w:val="22"/>
          <w:szCs w:val="22"/>
        </w:rPr>
        <w:t xml:space="preserve">Kneeling was ubiquitous during the </w:t>
      </w:r>
      <w:r w:rsidR="002F5120">
        <w:rPr>
          <w:rFonts w:ascii="Garamond" w:hAnsi="Garamond" w:cs="Times New Roman"/>
          <w:sz w:val="22"/>
          <w:szCs w:val="22"/>
        </w:rPr>
        <w:t xml:space="preserve">recent </w:t>
      </w:r>
      <w:r>
        <w:rPr>
          <w:rFonts w:ascii="Garamond" w:hAnsi="Garamond" w:cs="Times New Roman"/>
          <w:sz w:val="22"/>
          <w:szCs w:val="22"/>
        </w:rPr>
        <w:t xml:space="preserve">Black Lives Matter protests </w:t>
      </w:r>
      <w:r w:rsidR="00A154A7">
        <w:rPr>
          <w:rFonts w:ascii="Garamond" w:hAnsi="Garamond" w:cs="Times New Roman"/>
          <w:sz w:val="22"/>
          <w:szCs w:val="22"/>
        </w:rPr>
        <w:t xml:space="preserve">that were </w:t>
      </w:r>
      <w:r w:rsidR="00064D38">
        <w:rPr>
          <w:rFonts w:ascii="Garamond" w:hAnsi="Garamond" w:cs="Times New Roman"/>
          <w:sz w:val="22"/>
          <w:szCs w:val="22"/>
        </w:rPr>
        <w:t>organised</w:t>
      </w:r>
      <w:r>
        <w:rPr>
          <w:rFonts w:ascii="Garamond" w:hAnsi="Garamond" w:cs="Times New Roman"/>
          <w:sz w:val="22"/>
          <w:szCs w:val="22"/>
        </w:rPr>
        <w:t xml:space="preserve"> </w:t>
      </w:r>
      <w:r w:rsidR="00064D38">
        <w:rPr>
          <w:rFonts w:ascii="Garamond" w:hAnsi="Garamond" w:cs="Times New Roman"/>
          <w:sz w:val="22"/>
          <w:szCs w:val="22"/>
        </w:rPr>
        <w:t>in response</w:t>
      </w:r>
      <w:r>
        <w:rPr>
          <w:rFonts w:ascii="Garamond" w:hAnsi="Garamond" w:cs="Times New Roman"/>
          <w:sz w:val="22"/>
          <w:szCs w:val="22"/>
        </w:rPr>
        <w:t xml:space="preserve"> the </w:t>
      </w:r>
      <w:r w:rsidR="002D05EC">
        <w:rPr>
          <w:rFonts w:ascii="Garamond" w:hAnsi="Garamond" w:cs="Times New Roman"/>
          <w:sz w:val="22"/>
          <w:szCs w:val="22"/>
        </w:rPr>
        <w:t xml:space="preserve">police </w:t>
      </w:r>
      <w:r>
        <w:rPr>
          <w:rFonts w:ascii="Garamond" w:hAnsi="Garamond" w:cs="Times New Roman"/>
          <w:sz w:val="22"/>
          <w:szCs w:val="22"/>
        </w:rPr>
        <w:t xml:space="preserve">murder of George Floyd. </w:t>
      </w:r>
      <w:r w:rsidR="002D05EC">
        <w:rPr>
          <w:rFonts w:ascii="Garamond" w:hAnsi="Garamond" w:cs="Times New Roman"/>
          <w:sz w:val="22"/>
          <w:szCs w:val="22"/>
        </w:rPr>
        <w:t xml:space="preserve">This </w:t>
      </w:r>
      <w:r>
        <w:rPr>
          <w:rFonts w:ascii="Garamond" w:hAnsi="Garamond" w:cs="Times New Roman"/>
          <w:sz w:val="22"/>
          <w:szCs w:val="22"/>
        </w:rPr>
        <w:t xml:space="preserve">transnational gesture was </w:t>
      </w:r>
      <w:r w:rsidR="001F527A">
        <w:rPr>
          <w:rFonts w:ascii="Garamond" w:hAnsi="Garamond" w:cs="Times New Roman"/>
          <w:sz w:val="22"/>
          <w:szCs w:val="22"/>
        </w:rPr>
        <w:t>also deployed</w:t>
      </w:r>
      <w:r>
        <w:rPr>
          <w:rFonts w:ascii="Garamond" w:hAnsi="Garamond" w:cs="Times New Roman"/>
          <w:sz w:val="22"/>
          <w:szCs w:val="22"/>
        </w:rPr>
        <w:t xml:space="preserve"> by </w:t>
      </w:r>
      <w:r w:rsidR="002D05EC">
        <w:rPr>
          <w:rFonts w:ascii="Garamond" w:hAnsi="Garamond" w:cs="Times New Roman"/>
          <w:sz w:val="22"/>
          <w:szCs w:val="22"/>
        </w:rPr>
        <w:t xml:space="preserve">mainstream </w:t>
      </w:r>
      <w:r>
        <w:rPr>
          <w:rFonts w:ascii="Garamond" w:hAnsi="Garamond" w:cs="Times New Roman"/>
          <w:sz w:val="22"/>
          <w:szCs w:val="22"/>
        </w:rPr>
        <w:t>media as a sign of multiracial, coalitional politics</w:t>
      </w:r>
      <w:r w:rsidR="00C879CE">
        <w:rPr>
          <w:rFonts w:ascii="Garamond" w:hAnsi="Garamond" w:cs="Times New Roman"/>
          <w:sz w:val="22"/>
          <w:szCs w:val="22"/>
        </w:rPr>
        <w:t>,</w:t>
      </w:r>
      <w:r>
        <w:rPr>
          <w:rFonts w:ascii="Garamond" w:hAnsi="Garamond" w:cs="Times New Roman"/>
          <w:sz w:val="22"/>
          <w:szCs w:val="22"/>
        </w:rPr>
        <w:t xml:space="preserve"> its uniformity supplying state actors with</w:t>
      </w:r>
      <w:r w:rsidR="001F527A">
        <w:rPr>
          <w:rFonts w:ascii="Garamond" w:hAnsi="Garamond" w:cs="Times New Roman"/>
          <w:sz w:val="22"/>
          <w:szCs w:val="22"/>
        </w:rPr>
        <w:t xml:space="preserve"> movement material</w:t>
      </w:r>
      <w:r>
        <w:rPr>
          <w:rFonts w:ascii="Garamond" w:hAnsi="Garamond" w:cs="Times New Roman"/>
          <w:sz w:val="22"/>
          <w:szCs w:val="22"/>
        </w:rPr>
        <w:t xml:space="preserve"> for express</w:t>
      </w:r>
      <w:r w:rsidR="001F527A">
        <w:rPr>
          <w:rFonts w:ascii="Garamond" w:hAnsi="Garamond" w:cs="Times New Roman"/>
          <w:sz w:val="22"/>
          <w:szCs w:val="22"/>
        </w:rPr>
        <w:t>ions of</w:t>
      </w:r>
      <w:r>
        <w:rPr>
          <w:rFonts w:ascii="Garamond" w:hAnsi="Garamond" w:cs="Times New Roman"/>
          <w:sz w:val="22"/>
          <w:szCs w:val="22"/>
        </w:rPr>
        <w:t xml:space="preserve"> unity.</w:t>
      </w:r>
      <w:r w:rsidR="00E1269E">
        <w:rPr>
          <w:rFonts w:ascii="Garamond" w:hAnsi="Garamond" w:cs="Times New Roman"/>
          <w:sz w:val="22"/>
          <w:szCs w:val="22"/>
        </w:rPr>
        <w:t xml:space="preserve"> Having first situated the protests in relation to anti-Black violence and the national lockdown in the UK, this essay </w:t>
      </w:r>
      <w:r w:rsidR="0028405D">
        <w:rPr>
          <w:rFonts w:ascii="Garamond" w:hAnsi="Garamond" w:cs="Times New Roman"/>
          <w:sz w:val="22"/>
          <w:szCs w:val="22"/>
        </w:rPr>
        <w:t>interrogates</w:t>
      </w:r>
      <w:r w:rsidR="00E1269E">
        <w:rPr>
          <w:rFonts w:ascii="Garamond" w:hAnsi="Garamond" w:cs="Times New Roman"/>
          <w:sz w:val="22"/>
          <w:szCs w:val="22"/>
        </w:rPr>
        <w:t xml:space="preserve"> kneeling</w:t>
      </w:r>
      <w:r w:rsidR="0028405D">
        <w:rPr>
          <w:rFonts w:ascii="Garamond" w:hAnsi="Garamond" w:cs="Times New Roman"/>
          <w:sz w:val="22"/>
          <w:szCs w:val="22"/>
        </w:rPr>
        <w:t>’s</w:t>
      </w:r>
      <w:r w:rsidR="00E1269E">
        <w:rPr>
          <w:rFonts w:ascii="Garamond" w:hAnsi="Garamond" w:cs="Times New Roman"/>
          <w:sz w:val="22"/>
          <w:szCs w:val="22"/>
        </w:rPr>
        <w:t xml:space="preserve"> relation to coalitional politics.</w:t>
      </w:r>
      <w:r>
        <w:rPr>
          <w:rFonts w:ascii="Garamond" w:hAnsi="Garamond" w:cs="Times New Roman"/>
          <w:sz w:val="22"/>
          <w:szCs w:val="22"/>
        </w:rPr>
        <w:t xml:space="preserve"> </w:t>
      </w:r>
      <w:r w:rsidR="0036287D">
        <w:rPr>
          <w:rFonts w:ascii="Garamond" w:hAnsi="Garamond" w:cs="Times New Roman"/>
          <w:sz w:val="22"/>
          <w:szCs w:val="22"/>
        </w:rPr>
        <w:t xml:space="preserve">Drawing on </w:t>
      </w:r>
      <w:r w:rsidR="00920748">
        <w:rPr>
          <w:rFonts w:ascii="Garamond" w:hAnsi="Garamond" w:cs="Times New Roman"/>
          <w:sz w:val="22"/>
          <w:szCs w:val="22"/>
        </w:rPr>
        <w:t>the Black Radical Tradition</w:t>
      </w:r>
      <w:r w:rsidR="0036287D">
        <w:rPr>
          <w:rFonts w:ascii="Garamond" w:hAnsi="Garamond" w:cs="Times New Roman"/>
          <w:sz w:val="22"/>
          <w:szCs w:val="22"/>
        </w:rPr>
        <w:t xml:space="preserve">, </w:t>
      </w:r>
      <w:r w:rsidR="00E1269E">
        <w:rPr>
          <w:rFonts w:ascii="Garamond" w:hAnsi="Garamond" w:cs="Times New Roman"/>
          <w:sz w:val="22"/>
          <w:szCs w:val="22"/>
        </w:rPr>
        <w:t xml:space="preserve">I </w:t>
      </w:r>
      <w:r w:rsidR="001F527A">
        <w:rPr>
          <w:rFonts w:ascii="Garamond" w:hAnsi="Garamond" w:cs="Times New Roman"/>
          <w:sz w:val="22"/>
          <w:szCs w:val="22"/>
        </w:rPr>
        <w:t>ask</w:t>
      </w:r>
      <w:r>
        <w:rPr>
          <w:rFonts w:ascii="Garamond" w:hAnsi="Garamond" w:cs="Times New Roman"/>
          <w:sz w:val="22"/>
          <w:szCs w:val="22"/>
        </w:rPr>
        <w:t xml:space="preserve"> whether </w:t>
      </w:r>
      <w:r w:rsidR="0028405D">
        <w:rPr>
          <w:rFonts w:ascii="Garamond" w:hAnsi="Garamond" w:cs="Times New Roman"/>
          <w:sz w:val="22"/>
          <w:szCs w:val="22"/>
        </w:rPr>
        <w:t>this gesture</w:t>
      </w:r>
      <w:r>
        <w:rPr>
          <w:rFonts w:ascii="Garamond" w:hAnsi="Garamond" w:cs="Times New Roman"/>
          <w:sz w:val="22"/>
          <w:szCs w:val="22"/>
        </w:rPr>
        <w:t>’s stamp of unity neutralised the radical demands of Black Lives Matter</w:t>
      </w:r>
      <w:r w:rsidR="001F527A">
        <w:rPr>
          <w:rFonts w:ascii="Garamond" w:hAnsi="Garamond" w:cs="Times New Roman"/>
          <w:sz w:val="22"/>
          <w:szCs w:val="22"/>
        </w:rPr>
        <w:t>.</w:t>
      </w:r>
      <w:r>
        <w:rPr>
          <w:rFonts w:ascii="Garamond" w:hAnsi="Garamond" w:cs="Times New Roman"/>
          <w:sz w:val="22"/>
          <w:szCs w:val="22"/>
        </w:rPr>
        <w:t xml:space="preserve"> </w:t>
      </w:r>
      <w:r w:rsidR="001F527A">
        <w:rPr>
          <w:rFonts w:ascii="Garamond" w:hAnsi="Garamond" w:cs="Times New Roman"/>
          <w:sz w:val="22"/>
          <w:szCs w:val="22"/>
        </w:rPr>
        <w:t>B</w:t>
      </w:r>
      <w:r>
        <w:rPr>
          <w:rFonts w:ascii="Garamond" w:hAnsi="Garamond" w:cs="Times New Roman"/>
          <w:sz w:val="22"/>
          <w:szCs w:val="22"/>
        </w:rPr>
        <w:t xml:space="preserve">y </w:t>
      </w:r>
      <w:r w:rsidR="001F527A">
        <w:rPr>
          <w:rFonts w:ascii="Garamond" w:hAnsi="Garamond" w:cs="Times New Roman"/>
          <w:sz w:val="22"/>
          <w:szCs w:val="22"/>
        </w:rPr>
        <w:t>analysing this gesture’s</w:t>
      </w:r>
      <w:r>
        <w:rPr>
          <w:rFonts w:ascii="Garamond" w:hAnsi="Garamond" w:cs="Times New Roman"/>
          <w:sz w:val="22"/>
          <w:szCs w:val="22"/>
        </w:rPr>
        <w:t xml:space="preserve"> deployment during a speech by the South London rapper, Still Shadey, </w:t>
      </w:r>
      <w:r w:rsidR="00E1269E">
        <w:rPr>
          <w:rFonts w:ascii="Garamond" w:hAnsi="Garamond" w:cs="Times New Roman"/>
          <w:sz w:val="22"/>
          <w:szCs w:val="22"/>
        </w:rPr>
        <w:t xml:space="preserve">I </w:t>
      </w:r>
      <w:r w:rsidR="001F527A">
        <w:rPr>
          <w:rFonts w:ascii="Garamond" w:hAnsi="Garamond" w:cs="Times New Roman"/>
          <w:sz w:val="22"/>
          <w:szCs w:val="22"/>
        </w:rPr>
        <w:t xml:space="preserve">seek to </w:t>
      </w:r>
      <w:r w:rsidR="00E1269E">
        <w:rPr>
          <w:rFonts w:ascii="Garamond" w:hAnsi="Garamond" w:cs="Times New Roman"/>
          <w:sz w:val="22"/>
          <w:szCs w:val="22"/>
        </w:rPr>
        <w:t>describe a wider gestural economy, figuring this gesture as</w:t>
      </w:r>
      <w:r w:rsidR="002D05EC">
        <w:rPr>
          <w:rFonts w:ascii="Garamond" w:hAnsi="Garamond" w:cs="Times New Roman"/>
          <w:sz w:val="22"/>
          <w:szCs w:val="22"/>
        </w:rPr>
        <w:t xml:space="preserve"> Black performance in relation to what Rizvana Bradley calls ‘</w:t>
      </w:r>
      <w:r w:rsidR="002D05EC" w:rsidRPr="00BE6446">
        <w:rPr>
          <w:rFonts w:ascii="Garamond" w:hAnsi="Garamond" w:cs="Times New Roman"/>
          <w:sz w:val="22"/>
          <w:szCs w:val="22"/>
        </w:rPr>
        <w:t>a history of interdicted and coerced movement</w:t>
      </w:r>
      <w:r w:rsidR="002D05EC">
        <w:rPr>
          <w:rFonts w:ascii="Garamond" w:hAnsi="Garamond" w:cs="Times New Roman"/>
          <w:sz w:val="22"/>
          <w:szCs w:val="22"/>
        </w:rPr>
        <w:t>’.</w:t>
      </w:r>
      <w:r w:rsidR="0036287D">
        <w:rPr>
          <w:rFonts w:ascii="Garamond" w:hAnsi="Garamond" w:cs="Times New Roman"/>
          <w:sz w:val="22"/>
          <w:szCs w:val="22"/>
        </w:rPr>
        <w:t xml:space="preserve"> </w:t>
      </w:r>
      <w:r w:rsidR="00E1269E">
        <w:rPr>
          <w:rFonts w:ascii="Garamond" w:hAnsi="Garamond" w:cs="Times New Roman"/>
          <w:sz w:val="22"/>
          <w:szCs w:val="22"/>
        </w:rPr>
        <w:t xml:space="preserve">Finally, </w:t>
      </w:r>
      <w:r w:rsidR="002D05EC">
        <w:rPr>
          <w:rFonts w:ascii="Garamond" w:hAnsi="Garamond" w:cs="Times New Roman"/>
          <w:sz w:val="22"/>
          <w:szCs w:val="22"/>
        </w:rPr>
        <w:t>I argue that the balancing act itself – the difficulty of sustaining a knee – disrupts this gesture’s absorption into state choreography</w:t>
      </w:r>
      <w:r w:rsidR="00E1269E">
        <w:rPr>
          <w:rFonts w:ascii="Garamond" w:hAnsi="Garamond" w:cs="Times New Roman"/>
          <w:sz w:val="22"/>
          <w:szCs w:val="22"/>
        </w:rPr>
        <w:t xml:space="preserve"> by transmitting a kinaesthetic experience of social mobility.</w:t>
      </w:r>
      <w:r w:rsidR="00064D38">
        <w:rPr>
          <w:rFonts w:ascii="Garamond" w:hAnsi="Garamond" w:cs="Times New Roman"/>
          <w:sz w:val="22"/>
          <w:szCs w:val="22"/>
        </w:rPr>
        <w:t xml:space="preserve"> Kneeling’s ‘vibratory potential’</w:t>
      </w:r>
      <w:r w:rsidR="00A154A7">
        <w:rPr>
          <w:rFonts w:ascii="Garamond" w:hAnsi="Garamond" w:cs="Times New Roman"/>
          <w:sz w:val="22"/>
          <w:szCs w:val="22"/>
        </w:rPr>
        <w:t>, I argue,</w:t>
      </w:r>
      <w:r w:rsidR="00C2536B">
        <w:rPr>
          <w:rFonts w:ascii="Garamond" w:hAnsi="Garamond" w:cs="Times New Roman"/>
          <w:sz w:val="22"/>
          <w:szCs w:val="22"/>
        </w:rPr>
        <w:t xml:space="preserve"> </w:t>
      </w:r>
      <w:r w:rsidR="00064D38">
        <w:rPr>
          <w:rFonts w:ascii="Garamond" w:hAnsi="Garamond" w:cs="Times New Roman"/>
          <w:sz w:val="22"/>
          <w:szCs w:val="22"/>
        </w:rPr>
        <w:t xml:space="preserve">renews the possibility of a coalitional politics </w:t>
      </w:r>
      <w:r w:rsidR="001F527A">
        <w:rPr>
          <w:rFonts w:ascii="Garamond" w:hAnsi="Garamond" w:cs="Times New Roman"/>
          <w:sz w:val="22"/>
          <w:szCs w:val="22"/>
        </w:rPr>
        <w:t>in the face of liberal calls for unity.</w:t>
      </w:r>
    </w:p>
    <w:p w14:paraId="7047FA6C" w14:textId="7C33FEB9" w:rsidR="00B241BA" w:rsidRDefault="00B241BA" w:rsidP="00F22908">
      <w:pPr>
        <w:adjustRightInd w:val="0"/>
        <w:spacing w:line="360" w:lineRule="auto"/>
        <w:rPr>
          <w:rFonts w:ascii="Garamond" w:hAnsi="Garamond" w:cs="Times New Roman"/>
          <w:sz w:val="22"/>
          <w:szCs w:val="22"/>
        </w:rPr>
      </w:pPr>
    </w:p>
    <w:p w14:paraId="71C002EE" w14:textId="77777777" w:rsidR="00C2375F" w:rsidRDefault="00C2375F" w:rsidP="00F22908">
      <w:pPr>
        <w:adjustRightInd w:val="0"/>
        <w:spacing w:line="360" w:lineRule="auto"/>
        <w:rPr>
          <w:rFonts w:ascii="Garamond" w:hAnsi="Garamond" w:cs="Times New Roman"/>
          <w:sz w:val="22"/>
          <w:szCs w:val="22"/>
        </w:rPr>
      </w:pPr>
    </w:p>
    <w:p w14:paraId="487ADC1E" w14:textId="29A9A9CC" w:rsidR="002422C7" w:rsidRPr="00BE6446" w:rsidRDefault="008E5B6D" w:rsidP="00F22908">
      <w:pPr>
        <w:adjustRightInd w:val="0"/>
        <w:spacing w:line="360" w:lineRule="auto"/>
        <w:jc w:val="center"/>
        <w:rPr>
          <w:rFonts w:ascii="Garamond" w:hAnsi="Garamond" w:cs="Times New Roman"/>
          <w:b/>
          <w:bCs/>
          <w:sz w:val="22"/>
          <w:szCs w:val="22"/>
        </w:rPr>
      </w:pPr>
      <w:r>
        <w:rPr>
          <w:rFonts w:ascii="Garamond" w:hAnsi="Garamond" w:cs="Times New Roman"/>
          <w:b/>
          <w:bCs/>
          <w:noProof/>
          <w:sz w:val="22"/>
          <w:szCs w:val="22"/>
        </w:rPr>
        <w:drawing>
          <wp:inline distT="0" distB="0" distL="0" distR="0" wp14:anchorId="6CE3BDFD" wp14:editId="14971790">
            <wp:extent cx="5727700" cy="4295775"/>
            <wp:effectExtent l="0" t="0" r="0" b="0"/>
            <wp:docPr id="1" name="Picture 1" descr="A picture containing person, outdoor, people,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outdoor, people, group&#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4295775"/>
                    </a:xfrm>
                    <a:prstGeom prst="rect">
                      <a:avLst/>
                    </a:prstGeom>
                  </pic:spPr>
                </pic:pic>
              </a:graphicData>
            </a:graphic>
          </wp:inline>
        </w:drawing>
      </w:r>
    </w:p>
    <w:p w14:paraId="3A3E4595" w14:textId="5D146E65" w:rsidR="000C7F15" w:rsidRDefault="008E5B6D" w:rsidP="00F22908">
      <w:pPr>
        <w:adjustRightInd w:val="0"/>
        <w:spacing w:line="360" w:lineRule="auto"/>
        <w:rPr>
          <w:rFonts w:ascii="Garamond" w:hAnsi="Garamond" w:cs="Times New Roman"/>
          <w:b/>
          <w:bCs/>
          <w:sz w:val="22"/>
          <w:szCs w:val="22"/>
        </w:rPr>
      </w:pPr>
      <w:r w:rsidRPr="008E5B6D">
        <w:rPr>
          <w:rFonts w:ascii="Garamond" w:hAnsi="Garamond" w:cs="Times New Roman"/>
          <w:b/>
          <w:bCs/>
          <w:sz w:val="22"/>
          <w:szCs w:val="22"/>
        </w:rPr>
        <w:t>Protester</w:t>
      </w:r>
      <w:r w:rsidR="001A4844">
        <w:rPr>
          <w:rFonts w:ascii="Garamond" w:hAnsi="Garamond" w:cs="Times New Roman"/>
          <w:b/>
          <w:bCs/>
          <w:sz w:val="22"/>
          <w:szCs w:val="22"/>
        </w:rPr>
        <w:t>s</w:t>
      </w:r>
      <w:r w:rsidRPr="008E5B6D">
        <w:rPr>
          <w:rFonts w:ascii="Garamond" w:hAnsi="Garamond" w:cs="Times New Roman"/>
          <w:b/>
          <w:bCs/>
          <w:sz w:val="22"/>
          <w:szCs w:val="22"/>
        </w:rPr>
        <w:t xml:space="preserve"> kneel on the neck of </w:t>
      </w:r>
      <w:r w:rsidR="001A4844" w:rsidRPr="008E5B6D">
        <w:rPr>
          <w:rFonts w:ascii="Garamond" w:hAnsi="Garamond" w:cs="Times New Roman"/>
          <w:b/>
          <w:bCs/>
          <w:sz w:val="22"/>
          <w:szCs w:val="22"/>
        </w:rPr>
        <w:t xml:space="preserve">slave trader </w:t>
      </w:r>
      <w:r w:rsidRPr="008E5B6D">
        <w:rPr>
          <w:rFonts w:ascii="Garamond" w:hAnsi="Garamond" w:cs="Times New Roman"/>
          <w:b/>
          <w:bCs/>
          <w:sz w:val="22"/>
          <w:szCs w:val="22"/>
        </w:rPr>
        <w:t>Edward Colston in Bristol, June 2020</w:t>
      </w:r>
      <w:r w:rsidR="004E1CA9">
        <w:rPr>
          <w:rFonts w:ascii="Garamond" w:hAnsi="Garamond" w:cs="Times New Roman"/>
          <w:b/>
          <w:bCs/>
          <w:sz w:val="22"/>
          <w:szCs w:val="22"/>
        </w:rPr>
        <w:t xml:space="preserve"> (Twitter)</w:t>
      </w:r>
      <w:r w:rsidRPr="008E5B6D">
        <w:rPr>
          <w:rFonts w:ascii="Garamond" w:hAnsi="Garamond" w:cs="Times New Roman"/>
          <w:b/>
          <w:bCs/>
          <w:sz w:val="22"/>
          <w:szCs w:val="22"/>
        </w:rPr>
        <w:t>.</w:t>
      </w:r>
    </w:p>
    <w:p w14:paraId="5B2F67C9" w14:textId="77777777" w:rsidR="000C7F15" w:rsidRDefault="000C7F15" w:rsidP="00F22908">
      <w:pPr>
        <w:adjustRightInd w:val="0"/>
        <w:spacing w:line="360" w:lineRule="auto"/>
        <w:rPr>
          <w:rFonts w:ascii="Garamond" w:hAnsi="Garamond" w:cs="Times New Roman"/>
          <w:b/>
          <w:bCs/>
          <w:sz w:val="22"/>
          <w:szCs w:val="22"/>
        </w:rPr>
      </w:pPr>
    </w:p>
    <w:p w14:paraId="42DF0A0D" w14:textId="020028F1" w:rsidR="002422C7" w:rsidRPr="00E304CD" w:rsidRDefault="002422C7" w:rsidP="00F22908">
      <w:pPr>
        <w:adjustRightInd w:val="0"/>
        <w:spacing w:line="360" w:lineRule="auto"/>
        <w:rPr>
          <w:rFonts w:ascii="Garamond" w:hAnsi="Garamond" w:cs="Times New Roman"/>
          <w:b/>
          <w:bCs/>
          <w:sz w:val="22"/>
          <w:szCs w:val="22"/>
        </w:rPr>
      </w:pPr>
      <w:r>
        <w:rPr>
          <w:rFonts w:ascii="Garamond" w:hAnsi="Garamond" w:cs="Times New Roman"/>
          <w:b/>
          <w:bCs/>
          <w:sz w:val="22"/>
          <w:szCs w:val="22"/>
        </w:rPr>
        <w:t>Introduction</w:t>
      </w:r>
    </w:p>
    <w:p w14:paraId="01916340" w14:textId="77777777" w:rsidR="002422C7" w:rsidRPr="00BE6446" w:rsidRDefault="002422C7" w:rsidP="00F22908">
      <w:pPr>
        <w:adjustRightInd w:val="0"/>
        <w:spacing w:line="360" w:lineRule="auto"/>
        <w:jc w:val="right"/>
        <w:rPr>
          <w:rFonts w:ascii="Garamond" w:hAnsi="Garamond" w:cs="Times New Roman"/>
          <w:i/>
          <w:iCs/>
          <w:sz w:val="22"/>
          <w:szCs w:val="22"/>
        </w:rPr>
      </w:pPr>
      <w:r w:rsidRPr="00BE6446">
        <w:rPr>
          <w:rFonts w:ascii="Garamond" w:hAnsi="Garamond" w:cs="Times New Roman"/>
          <w:i/>
          <w:iCs/>
          <w:sz w:val="22"/>
          <w:szCs w:val="22"/>
        </w:rPr>
        <w:t>How long have we been screaming change?</w:t>
      </w:r>
    </w:p>
    <w:p w14:paraId="41994F83" w14:textId="77777777" w:rsidR="002422C7" w:rsidRPr="00BE6446" w:rsidRDefault="002422C7" w:rsidP="00F22908">
      <w:pPr>
        <w:adjustRightInd w:val="0"/>
        <w:spacing w:line="360" w:lineRule="auto"/>
        <w:jc w:val="right"/>
        <w:rPr>
          <w:rFonts w:ascii="Garamond" w:hAnsi="Garamond" w:cs="Times New Roman"/>
          <w:i/>
          <w:iCs/>
          <w:sz w:val="22"/>
          <w:szCs w:val="22"/>
        </w:rPr>
      </w:pPr>
      <w:r w:rsidRPr="00BE6446">
        <w:rPr>
          <w:rFonts w:ascii="Garamond" w:hAnsi="Garamond" w:cs="Times New Roman"/>
          <w:i/>
          <w:iCs/>
          <w:sz w:val="22"/>
          <w:szCs w:val="22"/>
        </w:rPr>
        <w:t xml:space="preserve">A change must come. </w:t>
      </w:r>
    </w:p>
    <w:p w14:paraId="318C3673" w14:textId="77777777" w:rsidR="002422C7" w:rsidRPr="00BE6446" w:rsidRDefault="002422C7" w:rsidP="00F22908">
      <w:pPr>
        <w:adjustRightInd w:val="0"/>
        <w:spacing w:line="360" w:lineRule="auto"/>
        <w:jc w:val="right"/>
        <w:rPr>
          <w:rFonts w:ascii="Garamond" w:hAnsi="Garamond" w:cs="Times New Roman"/>
          <w:i/>
          <w:iCs/>
          <w:sz w:val="22"/>
          <w:szCs w:val="22"/>
        </w:rPr>
      </w:pPr>
      <w:r w:rsidRPr="00BE6446">
        <w:rPr>
          <w:rFonts w:ascii="Garamond" w:hAnsi="Garamond" w:cs="Times New Roman"/>
          <w:i/>
          <w:iCs/>
          <w:sz w:val="22"/>
          <w:szCs w:val="22"/>
        </w:rPr>
        <w:t>Man just walked all the way from west to south you know,</w:t>
      </w:r>
    </w:p>
    <w:p w14:paraId="6B11A142" w14:textId="77777777" w:rsidR="002422C7" w:rsidRPr="00BE6446" w:rsidRDefault="002422C7" w:rsidP="00F22908">
      <w:pPr>
        <w:adjustRightInd w:val="0"/>
        <w:spacing w:line="360" w:lineRule="auto"/>
        <w:jc w:val="right"/>
        <w:rPr>
          <w:rFonts w:ascii="Garamond" w:hAnsi="Garamond" w:cs="Times New Roman"/>
          <w:i/>
          <w:iCs/>
          <w:sz w:val="22"/>
          <w:szCs w:val="22"/>
        </w:rPr>
      </w:pPr>
      <w:r w:rsidRPr="00BE6446">
        <w:rPr>
          <w:rFonts w:ascii="Garamond" w:hAnsi="Garamond" w:cs="Times New Roman"/>
          <w:i/>
          <w:iCs/>
          <w:sz w:val="22"/>
          <w:szCs w:val="22"/>
        </w:rPr>
        <w:t>Mans been walking all my life.</w:t>
      </w:r>
    </w:p>
    <w:p w14:paraId="1E6445C2" w14:textId="77777777" w:rsidR="002422C7" w:rsidRPr="00BE6446" w:rsidRDefault="002422C7" w:rsidP="00F22908">
      <w:pPr>
        <w:adjustRightInd w:val="0"/>
        <w:spacing w:line="360" w:lineRule="auto"/>
        <w:jc w:val="right"/>
        <w:rPr>
          <w:rFonts w:ascii="Garamond" w:hAnsi="Garamond" w:cs="Times New Roman"/>
          <w:i/>
          <w:iCs/>
          <w:sz w:val="22"/>
          <w:szCs w:val="22"/>
        </w:rPr>
      </w:pPr>
      <w:r w:rsidRPr="00BE6446">
        <w:rPr>
          <w:rFonts w:ascii="Garamond" w:hAnsi="Garamond" w:cs="Times New Roman"/>
          <w:i/>
          <w:iCs/>
          <w:sz w:val="22"/>
          <w:szCs w:val="22"/>
        </w:rPr>
        <w:t>This aint nothing new.</w:t>
      </w:r>
    </w:p>
    <w:p w14:paraId="07D4E2CB" w14:textId="77777777" w:rsidR="002422C7" w:rsidRPr="00BE6446" w:rsidRDefault="002422C7" w:rsidP="00F22908">
      <w:pPr>
        <w:adjustRightInd w:val="0"/>
        <w:spacing w:line="360" w:lineRule="auto"/>
        <w:jc w:val="right"/>
        <w:rPr>
          <w:rFonts w:ascii="Garamond" w:hAnsi="Garamond" w:cs="Times New Roman"/>
          <w:i/>
          <w:iCs/>
          <w:sz w:val="22"/>
          <w:szCs w:val="22"/>
        </w:rPr>
      </w:pPr>
      <w:r w:rsidRPr="00BE6446">
        <w:rPr>
          <w:rFonts w:ascii="Garamond" w:hAnsi="Garamond" w:cs="Times New Roman"/>
          <w:i/>
          <w:iCs/>
          <w:sz w:val="22"/>
          <w:szCs w:val="22"/>
        </w:rPr>
        <w:t>This is the life,</w:t>
      </w:r>
    </w:p>
    <w:p w14:paraId="0D0D4BE2" w14:textId="77777777" w:rsidR="002422C7" w:rsidRPr="00BE6446" w:rsidRDefault="002422C7" w:rsidP="00F22908">
      <w:pPr>
        <w:adjustRightInd w:val="0"/>
        <w:spacing w:line="360" w:lineRule="auto"/>
        <w:jc w:val="right"/>
        <w:rPr>
          <w:rFonts w:ascii="Garamond" w:hAnsi="Garamond" w:cs="Times New Roman"/>
          <w:i/>
          <w:iCs/>
          <w:sz w:val="22"/>
          <w:szCs w:val="22"/>
        </w:rPr>
      </w:pPr>
      <w:r w:rsidRPr="00BE6446">
        <w:rPr>
          <w:rFonts w:ascii="Garamond" w:hAnsi="Garamond" w:cs="Times New Roman"/>
          <w:i/>
          <w:iCs/>
          <w:sz w:val="22"/>
          <w:szCs w:val="22"/>
        </w:rPr>
        <w:t>This is repeat.</w:t>
      </w:r>
    </w:p>
    <w:p w14:paraId="5224D12D" w14:textId="77777777" w:rsidR="002422C7" w:rsidRPr="00BE6446" w:rsidRDefault="002422C7" w:rsidP="00F22908">
      <w:pPr>
        <w:adjustRightInd w:val="0"/>
        <w:spacing w:line="360" w:lineRule="auto"/>
        <w:jc w:val="right"/>
        <w:rPr>
          <w:rFonts w:ascii="Garamond" w:hAnsi="Garamond" w:cs="Times New Roman"/>
          <w:i/>
          <w:iCs/>
          <w:sz w:val="22"/>
          <w:szCs w:val="22"/>
        </w:rPr>
      </w:pPr>
      <w:r w:rsidRPr="00BE6446">
        <w:rPr>
          <w:rFonts w:ascii="Garamond" w:hAnsi="Garamond" w:cs="Times New Roman"/>
          <w:i/>
          <w:iCs/>
          <w:sz w:val="22"/>
          <w:szCs w:val="22"/>
        </w:rPr>
        <w:t>This is the life,</w:t>
      </w:r>
    </w:p>
    <w:p w14:paraId="69798E67" w14:textId="77777777" w:rsidR="002422C7" w:rsidRPr="00BE6446" w:rsidRDefault="002422C7" w:rsidP="00F22908">
      <w:pPr>
        <w:adjustRightInd w:val="0"/>
        <w:spacing w:line="360" w:lineRule="auto"/>
        <w:jc w:val="right"/>
        <w:rPr>
          <w:rFonts w:ascii="Garamond" w:hAnsi="Garamond" w:cs="Times New Roman"/>
          <w:sz w:val="22"/>
          <w:szCs w:val="22"/>
        </w:rPr>
      </w:pPr>
      <w:r w:rsidRPr="00BE6446">
        <w:rPr>
          <w:rFonts w:ascii="Garamond" w:hAnsi="Garamond" w:cs="Times New Roman"/>
          <w:i/>
          <w:iCs/>
          <w:sz w:val="22"/>
          <w:szCs w:val="22"/>
        </w:rPr>
        <w:t xml:space="preserve">This is repeat. </w:t>
      </w:r>
    </w:p>
    <w:p w14:paraId="7758E433" w14:textId="77777777" w:rsidR="002422C7" w:rsidRPr="00BE6446" w:rsidRDefault="002422C7" w:rsidP="00F22908">
      <w:pPr>
        <w:adjustRightInd w:val="0"/>
        <w:spacing w:line="360" w:lineRule="auto"/>
        <w:jc w:val="right"/>
        <w:rPr>
          <w:rFonts w:ascii="Garamond" w:hAnsi="Garamond" w:cs="Times New Roman"/>
          <w:sz w:val="22"/>
          <w:szCs w:val="22"/>
        </w:rPr>
      </w:pPr>
    </w:p>
    <w:p w14:paraId="2837701D" w14:textId="77777777" w:rsidR="002422C7" w:rsidRPr="00BE6446" w:rsidRDefault="002422C7" w:rsidP="00F22908">
      <w:pPr>
        <w:adjustRightInd w:val="0"/>
        <w:spacing w:line="360" w:lineRule="auto"/>
        <w:ind w:left="720" w:firstLine="720"/>
        <w:jc w:val="right"/>
        <w:rPr>
          <w:rFonts w:ascii="Garamond" w:hAnsi="Garamond" w:cs="Times New Roman"/>
          <w:sz w:val="22"/>
          <w:szCs w:val="22"/>
        </w:rPr>
      </w:pPr>
      <w:r>
        <w:rPr>
          <w:rFonts w:ascii="Garamond" w:hAnsi="Garamond" w:cs="Times New Roman"/>
          <w:sz w:val="22"/>
          <w:szCs w:val="22"/>
        </w:rPr>
        <w:t xml:space="preserve">(Still </w:t>
      </w:r>
      <w:r w:rsidRPr="00BE6446">
        <w:rPr>
          <w:rFonts w:ascii="Garamond" w:hAnsi="Garamond" w:cs="Times New Roman"/>
          <w:sz w:val="22"/>
          <w:szCs w:val="22"/>
        </w:rPr>
        <w:t>Shadey</w:t>
      </w:r>
      <w:r>
        <w:rPr>
          <w:rFonts w:ascii="Garamond" w:hAnsi="Garamond" w:cs="Times New Roman"/>
          <w:sz w:val="22"/>
          <w:szCs w:val="22"/>
        </w:rPr>
        <w:t>)</w:t>
      </w:r>
    </w:p>
    <w:p w14:paraId="71D4DE7A" w14:textId="77777777" w:rsidR="002422C7" w:rsidRPr="00BE6446" w:rsidRDefault="002422C7" w:rsidP="00F22908">
      <w:pPr>
        <w:adjustRightInd w:val="0"/>
        <w:spacing w:line="360" w:lineRule="auto"/>
        <w:rPr>
          <w:rFonts w:ascii="Garamond" w:hAnsi="Garamond" w:cs="Times New Roman"/>
          <w:i/>
          <w:iCs/>
          <w:sz w:val="22"/>
          <w:szCs w:val="22"/>
        </w:rPr>
      </w:pPr>
    </w:p>
    <w:p w14:paraId="0E67D546" w14:textId="77777777" w:rsidR="002422C7" w:rsidRPr="00BE6446" w:rsidRDefault="002422C7" w:rsidP="00F22908">
      <w:pPr>
        <w:adjustRightInd w:val="0"/>
        <w:spacing w:line="360" w:lineRule="auto"/>
        <w:rPr>
          <w:rFonts w:ascii="Garamond" w:hAnsi="Garamond" w:cs="Times New Roman"/>
          <w:i/>
          <w:iCs/>
          <w:sz w:val="22"/>
          <w:szCs w:val="22"/>
        </w:rPr>
      </w:pPr>
    </w:p>
    <w:p w14:paraId="406DA816" w14:textId="5F2222AD" w:rsidR="00C201C3" w:rsidRDefault="002422C7" w:rsidP="00F22908">
      <w:pPr>
        <w:spacing w:line="360" w:lineRule="auto"/>
        <w:ind w:firstLine="720"/>
        <w:rPr>
          <w:rFonts w:ascii="Garamond" w:hAnsi="Garamond" w:cs="Times New Roman"/>
          <w:sz w:val="22"/>
          <w:szCs w:val="22"/>
        </w:rPr>
      </w:pPr>
      <w:r w:rsidRPr="00BE6446">
        <w:rPr>
          <w:rFonts w:ascii="Garamond" w:hAnsi="Garamond" w:cs="Times New Roman"/>
          <w:sz w:val="22"/>
          <w:szCs w:val="22"/>
        </w:rPr>
        <w:t>A livestreamed video records the surround. Amid a welter of banners, protesters, and grey glinting light someone in Still Shadey’s entourage hands him a megaphone. The South London rapper ascends a low brick wall by Vauxhall Bridge during a Black Lives Matter protest in London, June 2020.</w:t>
      </w:r>
      <w:r w:rsidR="00C201C3">
        <w:rPr>
          <w:rStyle w:val="EndnoteReference"/>
          <w:rFonts w:ascii="Garamond" w:hAnsi="Garamond" w:cs="Times New Roman"/>
          <w:sz w:val="22"/>
          <w:szCs w:val="22"/>
        </w:rPr>
        <w:endnoteReference w:id="1"/>
      </w:r>
      <w:r w:rsidR="00C201C3">
        <w:rPr>
          <w:rFonts w:ascii="Garamond" w:hAnsi="Garamond" w:cs="Times New Roman"/>
          <w:sz w:val="22"/>
          <w:szCs w:val="22"/>
        </w:rPr>
        <w:t xml:space="preserve"> </w:t>
      </w:r>
      <w:r w:rsidR="00C201C3" w:rsidRPr="00BE6446">
        <w:rPr>
          <w:rFonts w:ascii="Garamond" w:hAnsi="Garamond" w:cs="Times New Roman"/>
          <w:sz w:val="22"/>
          <w:szCs w:val="22"/>
        </w:rPr>
        <w:t xml:space="preserve"> Shadey’s crew holds a space while he implores those gathered, his face lapsing into a grimace of exhausted consternation as he flows, free hand thrown up to the sky as if animating the refrain then circulating across social media, </w:t>
      </w:r>
      <w:r w:rsidR="00C201C3">
        <w:rPr>
          <w:rFonts w:ascii="Garamond" w:hAnsi="Garamond" w:cs="Times New Roman"/>
          <w:sz w:val="22"/>
          <w:szCs w:val="22"/>
        </w:rPr>
        <w:t>‘</w:t>
      </w:r>
      <w:r w:rsidR="00C201C3" w:rsidRPr="00BE6446">
        <w:rPr>
          <w:rFonts w:ascii="Garamond" w:hAnsi="Garamond" w:cs="Times New Roman"/>
          <w:sz w:val="22"/>
          <w:szCs w:val="22"/>
        </w:rPr>
        <w:t>Enough is Enough</w:t>
      </w:r>
      <w:r w:rsidR="00C201C3">
        <w:rPr>
          <w:rFonts w:ascii="Garamond" w:hAnsi="Garamond" w:cs="Times New Roman"/>
          <w:sz w:val="22"/>
          <w:szCs w:val="22"/>
        </w:rPr>
        <w:t>’</w:t>
      </w:r>
      <w:r w:rsidR="00C201C3" w:rsidRPr="00BE6446">
        <w:rPr>
          <w:rFonts w:ascii="Garamond" w:hAnsi="Garamond" w:cs="Times New Roman"/>
          <w:sz w:val="22"/>
          <w:szCs w:val="22"/>
        </w:rPr>
        <w:t xml:space="preserve">. Stretched and amplified by the tinny speaker, demarcated by italics throughout this essay, his speech culminates with the performative statement: </w:t>
      </w:r>
      <w:r w:rsidR="00C201C3" w:rsidRPr="00BE6446">
        <w:rPr>
          <w:rFonts w:ascii="Garamond" w:hAnsi="Garamond" w:cs="Times New Roman"/>
          <w:i/>
          <w:iCs/>
          <w:sz w:val="22"/>
          <w:szCs w:val="22"/>
        </w:rPr>
        <w:t>I’m taking a knee today. This is a change. We’re mobilising</w:t>
      </w:r>
      <w:r w:rsidR="00C201C3" w:rsidRPr="00BE6446">
        <w:rPr>
          <w:rFonts w:ascii="Garamond" w:hAnsi="Garamond" w:cs="Times New Roman"/>
          <w:sz w:val="22"/>
          <w:szCs w:val="22"/>
        </w:rPr>
        <w:t>. The crowd respond in kind, lowering to the tarmac in an act of sombre and defiant contagion; an alliance forms of those who had diverged from the official route leading to the American Embassy in Battersea.</w:t>
      </w:r>
      <w:r w:rsidR="00AB6D97">
        <w:rPr>
          <w:rStyle w:val="EndnoteReference"/>
          <w:rFonts w:ascii="Garamond" w:hAnsi="Garamond" w:cs="Times New Roman"/>
          <w:sz w:val="22"/>
          <w:szCs w:val="22"/>
        </w:rPr>
        <w:endnoteReference w:id="2"/>
      </w:r>
      <w:r w:rsidR="00C201C3" w:rsidRPr="00BE6446">
        <w:rPr>
          <w:rFonts w:ascii="Garamond" w:hAnsi="Garamond" w:cs="Times New Roman"/>
          <w:sz w:val="22"/>
          <w:szCs w:val="22"/>
        </w:rPr>
        <w:t xml:space="preserve"> In the environment of Shadey’s speech, kneeling crystallised a moment of effervescent solidarity otherwise difficult to achieve under the lockdown’s law of distancing, yet its efficacy remains contested.</w:t>
      </w:r>
    </w:p>
    <w:p w14:paraId="6BA3A430" w14:textId="0818924C" w:rsidR="00C201C3" w:rsidRPr="00BE6446" w:rsidRDefault="00C201C3" w:rsidP="00F22908">
      <w:pPr>
        <w:adjustRightInd w:val="0"/>
        <w:spacing w:line="360" w:lineRule="auto"/>
        <w:ind w:firstLine="720"/>
        <w:rPr>
          <w:rFonts w:ascii="Garamond" w:hAnsi="Garamond" w:cs="Times New Roman"/>
          <w:sz w:val="22"/>
          <w:szCs w:val="22"/>
        </w:rPr>
      </w:pPr>
      <w:r w:rsidRPr="00BE6446">
        <w:rPr>
          <w:rFonts w:ascii="Garamond" w:hAnsi="Garamond" w:cs="Times New Roman"/>
          <w:sz w:val="22"/>
          <w:szCs w:val="22"/>
        </w:rPr>
        <w:t xml:space="preserve">In order to sustain this gesture </w:t>
      </w:r>
      <w:r w:rsidR="00E753AF">
        <w:rPr>
          <w:rFonts w:ascii="Garamond" w:hAnsi="Garamond" w:cs="Times New Roman"/>
          <w:sz w:val="22"/>
          <w:szCs w:val="22"/>
        </w:rPr>
        <w:t>(d</w:t>
      </w:r>
      <w:r w:rsidRPr="00BE6446">
        <w:rPr>
          <w:rFonts w:ascii="Garamond" w:hAnsi="Garamond" w:cs="Times New Roman"/>
          <w:sz w:val="22"/>
          <w:szCs w:val="22"/>
        </w:rPr>
        <w:t>uring vigils for Floyd, the knee was held for 8 minutes 46 seconds</w:t>
      </w:r>
      <w:r w:rsidR="00E753AF">
        <w:rPr>
          <w:rFonts w:ascii="Garamond" w:hAnsi="Garamond" w:cs="Times New Roman"/>
          <w:sz w:val="22"/>
          <w:szCs w:val="22"/>
        </w:rPr>
        <w:t xml:space="preserve">) </w:t>
      </w:r>
      <w:r w:rsidRPr="00BE6446">
        <w:rPr>
          <w:rFonts w:ascii="Garamond" w:hAnsi="Garamond" w:cs="Times New Roman"/>
          <w:sz w:val="22"/>
          <w:szCs w:val="22"/>
        </w:rPr>
        <w:t xml:space="preserve">it is necessary to shift one’s weight around the point of contact with the ground by manipulating hips, torso, shoulders, arms, and hands. As such, the doing of it makes clear that the image of unity </w:t>
      </w:r>
      <w:r>
        <w:rPr>
          <w:rFonts w:ascii="Garamond" w:hAnsi="Garamond" w:cs="Times New Roman"/>
          <w:sz w:val="22"/>
          <w:szCs w:val="22"/>
        </w:rPr>
        <w:t xml:space="preserve">that kneeling projects </w:t>
      </w:r>
      <w:r w:rsidRPr="00BE6446">
        <w:rPr>
          <w:rFonts w:ascii="Garamond" w:hAnsi="Garamond" w:cs="Times New Roman"/>
          <w:sz w:val="22"/>
          <w:szCs w:val="22"/>
        </w:rPr>
        <w:t xml:space="preserve">is </w:t>
      </w:r>
      <w:r>
        <w:rPr>
          <w:rFonts w:ascii="Garamond" w:hAnsi="Garamond" w:cs="Times New Roman"/>
          <w:sz w:val="22"/>
          <w:szCs w:val="22"/>
        </w:rPr>
        <w:t xml:space="preserve">actually </w:t>
      </w:r>
      <w:r w:rsidRPr="00BE6446">
        <w:rPr>
          <w:rFonts w:ascii="Garamond" w:hAnsi="Garamond" w:cs="Times New Roman"/>
          <w:sz w:val="22"/>
          <w:szCs w:val="22"/>
        </w:rPr>
        <w:t>comprised of hundreds of embodied negotiations, none of which effectively resolve the position’s tension; yet these negotiations do, when released, serve to renew concentration on the difficult work of taking a coalitional stand</w:t>
      </w:r>
      <w:r>
        <w:rPr>
          <w:rFonts w:ascii="Garamond" w:hAnsi="Garamond" w:cs="Times New Roman"/>
          <w:sz w:val="22"/>
          <w:szCs w:val="22"/>
        </w:rPr>
        <w:t xml:space="preserve">. The form of unity kneeling promises remains uncertain: a balancing act. </w:t>
      </w:r>
    </w:p>
    <w:p w14:paraId="49D61CAC" w14:textId="369420BE" w:rsidR="00C201C3" w:rsidRPr="00BE6446" w:rsidRDefault="00C201C3" w:rsidP="00F22908">
      <w:pPr>
        <w:adjustRightInd w:val="0"/>
        <w:spacing w:line="360" w:lineRule="auto"/>
        <w:ind w:firstLine="720"/>
        <w:rPr>
          <w:rFonts w:ascii="Garamond" w:hAnsi="Garamond" w:cs="Times New Roman"/>
          <w:sz w:val="22"/>
          <w:szCs w:val="22"/>
        </w:rPr>
      </w:pPr>
      <w:r w:rsidRPr="00BE6446">
        <w:rPr>
          <w:rFonts w:ascii="Garamond" w:hAnsi="Garamond" w:cs="Times New Roman"/>
          <w:sz w:val="22"/>
          <w:szCs w:val="22"/>
        </w:rPr>
        <w:t>Drawing on the Black Radical Tradition and contemporary sources, this essay examines kneeling’s tensile relation to politics. How did this transnational gesture</w:t>
      </w:r>
      <w:r>
        <w:rPr>
          <w:rFonts w:ascii="Garamond" w:hAnsi="Garamond" w:cs="Times New Roman"/>
          <w:sz w:val="22"/>
          <w:szCs w:val="22"/>
        </w:rPr>
        <w:t>, migrating from the US to protests globally,</w:t>
      </w:r>
      <w:r w:rsidRPr="00BE6446">
        <w:rPr>
          <w:rFonts w:ascii="Garamond" w:hAnsi="Garamond" w:cs="Times New Roman"/>
          <w:sz w:val="22"/>
          <w:szCs w:val="22"/>
        </w:rPr>
        <w:t xml:space="preserve"> enable alliances to form in the street? Did the viral images of alliance that ensued </w:t>
      </w:r>
      <w:r w:rsidRPr="00BE6446">
        <w:rPr>
          <w:rFonts w:ascii="Garamond" w:hAnsi="Garamond" w:cs="Times New Roman"/>
          <w:sz w:val="22"/>
          <w:szCs w:val="22"/>
        </w:rPr>
        <w:lastRenderedPageBreak/>
        <w:t xml:space="preserve">promote or curtail the demands of Black Lives Matter? Are this social movement’s radical demands neutralised by kneeling’s stamp of unity? The uneasy coexistence of liberalism’s dispossession of Black people and the presence of white </w:t>
      </w:r>
      <w:r>
        <w:rPr>
          <w:rFonts w:ascii="Garamond" w:hAnsi="Garamond" w:cs="Times New Roman"/>
          <w:sz w:val="22"/>
          <w:szCs w:val="22"/>
        </w:rPr>
        <w:t xml:space="preserve">protestors </w:t>
      </w:r>
      <w:r w:rsidRPr="00BE6446">
        <w:rPr>
          <w:rFonts w:ascii="Garamond" w:hAnsi="Garamond" w:cs="Times New Roman"/>
          <w:sz w:val="22"/>
          <w:szCs w:val="22"/>
        </w:rPr>
        <w:t xml:space="preserve">is precisely at issue here. A focus on kneeling, this essay argues, makes contact with the strategic difficulty of organising a </w:t>
      </w:r>
      <w:r w:rsidRPr="00AE6A07">
        <w:rPr>
          <w:rFonts w:ascii="Garamond" w:hAnsi="Garamond" w:cs="Times New Roman"/>
          <w:sz w:val="22"/>
          <w:szCs w:val="22"/>
        </w:rPr>
        <w:t>coalitional movement</w:t>
      </w:r>
      <w:r w:rsidRPr="00BE6446">
        <w:rPr>
          <w:rFonts w:ascii="Garamond" w:hAnsi="Garamond" w:cs="Times New Roman"/>
          <w:sz w:val="22"/>
          <w:szCs w:val="22"/>
        </w:rPr>
        <w:t xml:space="preserve"> around specifically anti-Black violence</w:t>
      </w:r>
      <w:r w:rsidR="00784CF0">
        <w:rPr>
          <w:rFonts w:ascii="Garamond" w:hAnsi="Garamond" w:cs="Times New Roman"/>
          <w:sz w:val="22"/>
          <w:szCs w:val="22"/>
        </w:rPr>
        <w:t>,</w:t>
      </w:r>
      <w:r w:rsidRPr="00BE6446">
        <w:rPr>
          <w:rFonts w:ascii="Garamond" w:hAnsi="Garamond" w:cs="Times New Roman"/>
          <w:sz w:val="22"/>
          <w:szCs w:val="22"/>
        </w:rPr>
        <w:t xml:space="preserve"> a difficulty that is augmented in the </w:t>
      </w:r>
      <w:r w:rsidR="00E753AF">
        <w:rPr>
          <w:rFonts w:ascii="Garamond" w:hAnsi="Garamond" w:cs="Times New Roman"/>
          <w:sz w:val="22"/>
          <w:szCs w:val="22"/>
        </w:rPr>
        <w:t xml:space="preserve">2020 </w:t>
      </w:r>
      <w:r w:rsidRPr="00BE6446">
        <w:rPr>
          <w:rFonts w:ascii="Garamond" w:hAnsi="Garamond" w:cs="Times New Roman"/>
          <w:sz w:val="22"/>
          <w:szCs w:val="22"/>
        </w:rPr>
        <w:t xml:space="preserve">mobilisation </w:t>
      </w:r>
      <w:r w:rsidR="00E753AF">
        <w:rPr>
          <w:rFonts w:ascii="Garamond" w:hAnsi="Garamond" w:cs="Times New Roman"/>
          <w:sz w:val="22"/>
          <w:szCs w:val="22"/>
        </w:rPr>
        <w:t xml:space="preserve">of Black Lives Matter </w:t>
      </w:r>
      <w:r w:rsidRPr="00BE6446">
        <w:rPr>
          <w:rFonts w:ascii="Garamond" w:hAnsi="Garamond" w:cs="Times New Roman"/>
          <w:sz w:val="22"/>
          <w:szCs w:val="22"/>
        </w:rPr>
        <w:t>because of this gesture’s indexical link to the police murder of George Floyd.</w:t>
      </w:r>
      <w:r w:rsidR="00784CF0">
        <w:rPr>
          <w:rFonts w:ascii="Garamond" w:hAnsi="Garamond" w:cs="Times New Roman"/>
          <w:sz w:val="22"/>
          <w:szCs w:val="22"/>
        </w:rPr>
        <w:t xml:space="preserve"> </w:t>
      </w:r>
      <w:r w:rsidR="00784CF0" w:rsidRPr="00784CF0">
        <w:rPr>
          <w:rFonts w:ascii="Garamond" w:hAnsi="Garamond" w:cs="Times New Roman"/>
          <w:sz w:val="22"/>
          <w:szCs w:val="22"/>
        </w:rPr>
        <w:t>T</w:t>
      </w:r>
      <w:r w:rsidRPr="00784CF0">
        <w:rPr>
          <w:rFonts w:ascii="Garamond" w:hAnsi="Garamond" w:cs="Times New Roman"/>
          <w:sz w:val="22"/>
          <w:szCs w:val="22"/>
        </w:rPr>
        <w:t xml:space="preserve">aking a knee </w:t>
      </w:r>
      <w:r w:rsidR="00B3138D">
        <w:rPr>
          <w:rFonts w:ascii="Garamond" w:hAnsi="Garamond" w:cs="Times New Roman"/>
          <w:sz w:val="22"/>
          <w:szCs w:val="22"/>
        </w:rPr>
        <w:t>allowed for</w:t>
      </w:r>
      <w:r w:rsidRPr="00784CF0">
        <w:rPr>
          <w:rFonts w:ascii="Garamond" w:hAnsi="Garamond" w:cs="Times New Roman"/>
          <w:sz w:val="22"/>
          <w:szCs w:val="22"/>
        </w:rPr>
        <w:t xml:space="preserve"> </w:t>
      </w:r>
      <w:r w:rsidR="00B3138D">
        <w:rPr>
          <w:rFonts w:ascii="Garamond" w:hAnsi="Garamond" w:cs="Times New Roman"/>
          <w:sz w:val="22"/>
          <w:szCs w:val="22"/>
        </w:rPr>
        <w:t>a</w:t>
      </w:r>
      <w:r w:rsidRPr="00784CF0">
        <w:rPr>
          <w:rFonts w:ascii="Garamond" w:hAnsi="Garamond" w:cs="Times New Roman"/>
          <w:sz w:val="22"/>
          <w:szCs w:val="22"/>
        </w:rPr>
        <w:t xml:space="preserve"> collective witness</w:t>
      </w:r>
      <w:r w:rsidR="000C7F15">
        <w:rPr>
          <w:rFonts w:ascii="Garamond" w:hAnsi="Garamond" w:cs="Times New Roman"/>
          <w:sz w:val="22"/>
          <w:szCs w:val="22"/>
        </w:rPr>
        <w:t xml:space="preserve"> of</w:t>
      </w:r>
      <w:r w:rsidR="00784CF0">
        <w:rPr>
          <w:rFonts w:ascii="Garamond" w:hAnsi="Garamond" w:cs="Times New Roman"/>
          <w:sz w:val="22"/>
          <w:szCs w:val="22"/>
        </w:rPr>
        <w:t xml:space="preserve"> violence</w:t>
      </w:r>
      <w:r w:rsidR="00784CF0" w:rsidRPr="00784CF0">
        <w:rPr>
          <w:rFonts w:ascii="Garamond" w:hAnsi="Garamond" w:cs="Times New Roman"/>
          <w:sz w:val="22"/>
          <w:szCs w:val="22"/>
        </w:rPr>
        <w:t xml:space="preserve">, yet </w:t>
      </w:r>
      <w:r w:rsidRPr="00784CF0">
        <w:rPr>
          <w:rFonts w:ascii="Garamond" w:hAnsi="Garamond" w:cs="Times New Roman"/>
          <w:sz w:val="22"/>
          <w:szCs w:val="22"/>
        </w:rPr>
        <w:t>kneeling was</w:t>
      </w:r>
      <w:r w:rsidR="000C7F15">
        <w:rPr>
          <w:rFonts w:ascii="Garamond" w:hAnsi="Garamond" w:cs="Times New Roman"/>
          <w:sz w:val="22"/>
          <w:szCs w:val="22"/>
        </w:rPr>
        <w:t>,</w:t>
      </w:r>
      <w:r w:rsidRPr="00784CF0">
        <w:rPr>
          <w:rFonts w:ascii="Garamond" w:hAnsi="Garamond" w:cs="Times New Roman"/>
          <w:sz w:val="22"/>
          <w:szCs w:val="22"/>
        </w:rPr>
        <w:t xml:space="preserve"> </w:t>
      </w:r>
      <w:r w:rsidR="000C7F15">
        <w:rPr>
          <w:rFonts w:ascii="Garamond" w:hAnsi="Garamond" w:cs="Times New Roman"/>
          <w:sz w:val="22"/>
          <w:szCs w:val="22"/>
        </w:rPr>
        <w:t xml:space="preserve">at the same time, </w:t>
      </w:r>
      <w:r w:rsidRPr="00784CF0">
        <w:rPr>
          <w:rFonts w:ascii="Garamond" w:hAnsi="Garamond" w:cs="Times New Roman"/>
          <w:sz w:val="22"/>
          <w:szCs w:val="22"/>
        </w:rPr>
        <w:t>deployed in the protests to express theological</w:t>
      </w:r>
      <w:r w:rsidR="000C7F15">
        <w:rPr>
          <w:rFonts w:ascii="Garamond" w:hAnsi="Garamond" w:cs="Times New Roman"/>
          <w:sz w:val="22"/>
          <w:szCs w:val="22"/>
        </w:rPr>
        <w:t xml:space="preserve"> </w:t>
      </w:r>
      <w:r w:rsidRPr="00784CF0">
        <w:rPr>
          <w:rFonts w:ascii="Garamond" w:hAnsi="Garamond" w:cs="Times New Roman"/>
          <w:sz w:val="22"/>
          <w:szCs w:val="22"/>
        </w:rPr>
        <w:t>values of devotion, respect, and resilience that define a politics of racial uplift, as popularised by the NFL player Colin Kaepernick in 2016</w:t>
      </w:r>
      <w:r w:rsidR="00784CF0">
        <w:rPr>
          <w:rFonts w:ascii="Garamond" w:hAnsi="Garamond" w:cs="Times New Roman"/>
          <w:sz w:val="22"/>
          <w:szCs w:val="22"/>
        </w:rPr>
        <w:t>.</w:t>
      </w:r>
      <w:r w:rsidR="00601C24">
        <w:rPr>
          <w:rFonts w:ascii="Garamond" w:hAnsi="Garamond" w:cs="Times New Roman"/>
          <w:b/>
          <w:bCs/>
          <w:sz w:val="22"/>
          <w:szCs w:val="22"/>
        </w:rPr>
        <w:t xml:space="preserve"> </w:t>
      </w:r>
      <w:r w:rsidRPr="00BE6446">
        <w:rPr>
          <w:rFonts w:ascii="Garamond" w:hAnsi="Garamond" w:cs="Times New Roman"/>
          <w:sz w:val="22"/>
          <w:szCs w:val="22"/>
        </w:rPr>
        <w:t xml:space="preserve">Yes, kneeling indexes the fact of social death, but it also promises and possibly creates a </w:t>
      </w:r>
      <w:r>
        <w:rPr>
          <w:rFonts w:ascii="Garamond" w:hAnsi="Garamond" w:cs="Times New Roman"/>
          <w:sz w:val="22"/>
          <w:szCs w:val="22"/>
        </w:rPr>
        <w:t xml:space="preserve">multiracial, </w:t>
      </w:r>
      <w:r w:rsidRPr="002422C7">
        <w:rPr>
          <w:rFonts w:ascii="Garamond" w:hAnsi="Garamond" w:cs="Times New Roman"/>
          <w:sz w:val="22"/>
          <w:szCs w:val="22"/>
        </w:rPr>
        <w:t>coalitional politics</w:t>
      </w:r>
      <w:r w:rsidRPr="00BE6446">
        <w:rPr>
          <w:rFonts w:ascii="Garamond" w:hAnsi="Garamond" w:cs="Times New Roman"/>
          <w:sz w:val="22"/>
          <w:szCs w:val="22"/>
        </w:rPr>
        <w:t xml:space="preserve"> linked to Black pride that is not wholly extinguished by the assimilationist agenda of public institutions.</w:t>
      </w:r>
    </w:p>
    <w:p w14:paraId="3616D3AB" w14:textId="06F1684F" w:rsidR="00C201C3" w:rsidRPr="00BE6446" w:rsidRDefault="00C201C3" w:rsidP="00F22908">
      <w:pPr>
        <w:adjustRightInd w:val="0"/>
        <w:spacing w:line="360" w:lineRule="auto"/>
        <w:ind w:firstLine="720"/>
        <w:rPr>
          <w:rFonts w:ascii="Garamond" w:hAnsi="Garamond" w:cs="Times New Roman"/>
          <w:sz w:val="22"/>
          <w:szCs w:val="22"/>
        </w:rPr>
      </w:pPr>
      <w:r w:rsidRPr="00BE6446">
        <w:rPr>
          <w:rFonts w:ascii="Garamond" w:hAnsi="Garamond" w:cs="Times New Roman"/>
          <w:sz w:val="22"/>
          <w:szCs w:val="22"/>
        </w:rPr>
        <w:t>The performance of kneeling, however iconic or mainstream, remains contextually specific and tied to material circumstances. As such, this essay analyses the situation of Shadey’s speech, figuring his performance in relation to the toppling of Edward Colston’s statue in Bristol and coeval vigils for Floyd.</w:t>
      </w:r>
      <w:r>
        <w:rPr>
          <w:rStyle w:val="EndnoteReference"/>
          <w:rFonts w:ascii="Garamond" w:hAnsi="Garamond" w:cs="Times New Roman"/>
          <w:sz w:val="22"/>
          <w:szCs w:val="22"/>
        </w:rPr>
        <w:endnoteReference w:id="3"/>
      </w:r>
      <w:r w:rsidRPr="00BE6446">
        <w:rPr>
          <w:rFonts w:ascii="Garamond" w:hAnsi="Garamond" w:cs="Times New Roman"/>
          <w:sz w:val="22"/>
          <w:szCs w:val="22"/>
        </w:rPr>
        <w:t xml:space="preserve"> Reading for energies of (social) movement amid national lockdown, I </w:t>
      </w:r>
      <w:r w:rsidR="00AB6D97">
        <w:rPr>
          <w:rFonts w:ascii="Garamond" w:hAnsi="Garamond" w:cs="Times New Roman"/>
          <w:sz w:val="22"/>
          <w:szCs w:val="22"/>
        </w:rPr>
        <w:t>turn to</w:t>
      </w:r>
      <w:r w:rsidRPr="00BE6446">
        <w:rPr>
          <w:rFonts w:ascii="Garamond" w:hAnsi="Garamond" w:cs="Times New Roman"/>
          <w:sz w:val="22"/>
          <w:szCs w:val="22"/>
        </w:rPr>
        <w:t xml:space="preserve"> resources of gesture theory whose articulation of meaning’s embodied, sometimes contradictory flow is invaluable</w:t>
      </w:r>
      <w:r w:rsidRPr="00784CF0">
        <w:rPr>
          <w:rFonts w:ascii="Garamond" w:hAnsi="Garamond" w:cs="Times New Roman"/>
          <w:sz w:val="22"/>
          <w:szCs w:val="22"/>
        </w:rPr>
        <w:t xml:space="preserve">. Further, I </w:t>
      </w:r>
      <w:r w:rsidR="00784CF0" w:rsidRPr="00784CF0">
        <w:rPr>
          <w:rFonts w:ascii="Garamond" w:hAnsi="Garamond" w:cs="Times New Roman"/>
          <w:sz w:val="22"/>
          <w:szCs w:val="22"/>
        </w:rPr>
        <w:t>draw on</w:t>
      </w:r>
      <w:r w:rsidRPr="00784CF0">
        <w:rPr>
          <w:rFonts w:ascii="Garamond" w:hAnsi="Garamond" w:cs="Times New Roman"/>
          <w:sz w:val="22"/>
          <w:szCs w:val="22"/>
        </w:rPr>
        <w:t xml:space="preserve"> Afropessimis</w:t>
      </w:r>
      <w:r w:rsidR="00784CF0" w:rsidRPr="00784CF0">
        <w:rPr>
          <w:rFonts w:ascii="Garamond" w:hAnsi="Garamond" w:cs="Times New Roman"/>
          <w:sz w:val="22"/>
          <w:szCs w:val="22"/>
        </w:rPr>
        <w:t>t literature to figure</w:t>
      </w:r>
      <w:r w:rsidRPr="00784CF0">
        <w:rPr>
          <w:rFonts w:ascii="Garamond" w:hAnsi="Garamond" w:cs="Times New Roman"/>
          <w:sz w:val="22"/>
          <w:szCs w:val="22"/>
        </w:rPr>
        <w:t xml:space="preserve"> kneeling’s agonistic relation to life and death.</w:t>
      </w:r>
      <w:r w:rsidR="00601C24">
        <w:rPr>
          <w:rFonts w:ascii="Garamond" w:hAnsi="Garamond" w:cs="Times New Roman"/>
          <w:b/>
          <w:bCs/>
          <w:sz w:val="22"/>
          <w:szCs w:val="22"/>
        </w:rPr>
        <w:t xml:space="preserve"> </w:t>
      </w:r>
      <w:r w:rsidRPr="00BE6446">
        <w:rPr>
          <w:rFonts w:ascii="Garamond" w:hAnsi="Garamond" w:cs="Times New Roman"/>
          <w:sz w:val="22"/>
          <w:szCs w:val="22"/>
        </w:rPr>
        <w:t xml:space="preserve">Indeed, as Christina Sharpe poses in her 2016 book </w:t>
      </w:r>
      <w:r w:rsidRPr="00BE6446">
        <w:rPr>
          <w:rFonts w:ascii="Garamond" w:hAnsi="Garamond" w:cs="Times New Roman"/>
          <w:i/>
          <w:iCs/>
          <w:sz w:val="22"/>
          <w:szCs w:val="22"/>
        </w:rPr>
        <w:t>In the Wake</w:t>
      </w:r>
      <w:r w:rsidRPr="00BE6446">
        <w:rPr>
          <w:rFonts w:ascii="Garamond" w:hAnsi="Garamond" w:cs="Times New Roman"/>
          <w:sz w:val="22"/>
          <w:szCs w:val="22"/>
        </w:rPr>
        <w:t>, ‘How do we memorialise an event that is still ongoing?’</w:t>
      </w:r>
      <w:r>
        <w:rPr>
          <w:rFonts w:ascii="Garamond" w:hAnsi="Garamond" w:cs="Times New Roman"/>
          <w:sz w:val="22"/>
          <w:szCs w:val="22"/>
        </w:rPr>
        <w:t xml:space="preserve"> (20)</w:t>
      </w:r>
      <w:r w:rsidR="00AB6D97">
        <w:rPr>
          <w:rFonts w:ascii="Garamond" w:hAnsi="Garamond" w:cs="Times New Roman"/>
          <w:sz w:val="22"/>
          <w:szCs w:val="22"/>
        </w:rPr>
        <w:t>.</w:t>
      </w:r>
      <w:r w:rsidRPr="00BE6446">
        <w:rPr>
          <w:rFonts w:ascii="Garamond" w:hAnsi="Garamond" w:cs="Times New Roman"/>
          <w:sz w:val="22"/>
          <w:szCs w:val="22"/>
        </w:rPr>
        <w:t xml:space="preserve"> </w:t>
      </w:r>
      <w:r w:rsidR="00AB6D97">
        <w:rPr>
          <w:rFonts w:ascii="Garamond" w:hAnsi="Garamond" w:cs="Times New Roman"/>
          <w:sz w:val="22"/>
          <w:szCs w:val="22"/>
        </w:rPr>
        <w:t>Or,</w:t>
      </w:r>
      <w:r w:rsidRPr="00BE6446">
        <w:rPr>
          <w:rFonts w:ascii="Garamond" w:hAnsi="Garamond" w:cs="Times New Roman"/>
          <w:sz w:val="22"/>
          <w:szCs w:val="22"/>
        </w:rPr>
        <w:t xml:space="preserve"> as Shadey puts it succinctly above, </w:t>
      </w:r>
      <w:r w:rsidRPr="00BE6446">
        <w:rPr>
          <w:rFonts w:ascii="Garamond" w:hAnsi="Garamond" w:cs="Times New Roman"/>
          <w:i/>
          <w:iCs/>
          <w:sz w:val="22"/>
          <w:szCs w:val="22"/>
        </w:rPr>
        <w:t>This aint nothing new</w:t>
      </w:r>
      <w:r w:rsidRPr="00BE6446">
        <w:rPr>
          <w:rFonts w:ascii="Garamond" w:hAnsi="Garamond" w:cs="Times New Roman"/>
          <w:sz w:val="22"/>
          <w:szCs w:val="22"/>
        </w:rPr>
        <w:t xml:space="preserve">. </w:t>
      </w:r>
    </w:p>
    <w:p w14:paraId="24C31127" w14:textId="5B20D9FE" w:rsidR="00C201C3" w:rsidRPr="00BE6446" w:rsidRDefault="00C201C3" w:rsidP="00F22908">
      <w:pPr>
        <w:adjustRightInd w:val="0"/>
        <w:spacing w:line="360" w:lineRule="auto"/>
        <w:ind w:firstLine="720"/>
        <w:rPr>
          <w:rFonts w:ascii="Garamond" w:hAnsi="Garamond" w:cs="Times New Roman"/>
          <w:sz w:val="22"/>
          <w:szCs w:val="22"/>
        </w:rPr>
      </w:pPr>
      <w:r w:rsidRPr="00BE6446">
        <w:rPr>
          <w:rFonts w:ascii="Garamond" w:hAnsi="Garamond" w:cs="Times New Roman"/>
          <w:sz w:val="22"/>
          <w:szCs w:val="22"/>
        </w:rPr>
        <w:t xml:space="preserve">In writing this essay, </w:t>
      </w:r>
      <w:r w:rsidRPr="00784CF0">
        <w:rPr>
          <w:rFonts w:ascii="Garamond" w:hAnsi="Garamond" w:cs="Times New Roman"/>
          <w:sz w:val="22"/>
          <w:szCs w:val="22"/>
        </w:rPr>
        <w:t xml:space="preserve">I hope to situate my own experience </w:t>
      </w:r>
      <w:r w:rsidR="00AB6D97">
        <w:rPr>
          <w:rFonts w:ascii="Garamond" w:hAnsi="Garamond" w:cs="Times New Roman"/>
          <w:sz w:val="22"/>
          <w:szCs w:val="22"/>
        </w:rPr>
        <w:t xml:space="preserve">as a white Jew </w:t>
      </w:r>
      <w:r w:rsidRPr="00784CF0">
        <w:rPr>
          <w:rFonts w:ascii="Garamond" w:hAnsi="Garamond" w:cs="Times New Roman"/>
          <w:sz w:val="22"/>
          <w:szCs w:val="22"/>
        </w:rPr>
        <w:t xml:space="preserve">of marching, chanting, and </w:t>
      </w:r>
      <w:r w:rsidRPr="00784CF0">
        <w:rPr>
          <w:rFonts w:ascii="Garamond" w:hAnsi="Garamond" w:cs="Times New Roman"/>
          <w:i/>
          <w:iCs/>
          <w:sz w:val="22"/>
          <w:szCs w:val="22"/>
        </w:rPr>
        <w:t>silently</w:t>
      </w:r>
      <w:r w:rsidRPr="00784CF0">
        <w:rPr>
          <w:rFonts w:ascii="Garamond" w:hAnsi="Garamond" w:cs="Times New Roman"/>
          <w:sz w:val="22"/>
          <w:szCs w:val="22"/>
        </w:rPr>
        <w:t xml:space="preserve"> kneeling while surrounded by banners uncannily stating, ‘White Silence is White Violence’.</w:t>
      </w:r>
      <w:r w:rsidR="002C5A25">
        <w:rPr>
          <w:rFonts w:ascii="Garamond" w:hAnsi="Garamond" w:cs="Times New Roman"/>
          <w:sz w:val="22"/>
          <w:szCs w:val="22"/>
        </w:rPr>
        <w:t xml:space="preserve"> </w:t>
      </w:r>
      <w:r w:rsidR="00CF5739" w:rsidRPr="00CF5739">
        <w:rPr>
          <w:rFonts w:ascii="Garamond" w:hAnsi="Garamond" w:cs="Times New Roman"/>
          <w:sz w:val="22"/>
          <w:szCs w:val="22"/>
        </w:rPr>
        <w:t>E</w:t>
      </w:r>
      <w:r w:rsidRPr="00CF5739">
        <w:rPr>
          <w:rFonts w:ascii="Garamond" w:hAnsi="Garamond" w:cs="Times New Roman"/>
          <w:sz w:val="22"/>
          <w:szCs w:val="22"/>
        </w:rPr>
        <w:t>mpathy is the form of possessive individualism that continues to dispossess Black people in a liberal democracy</w:t>
      </w:r>
      <w:r w:rsidR="00CF5739" w:rsidRPr="00CF5739">
        <w:rPr>
          <w:rFonts w:ascii="Garamond" w:hAnsi="Garamond" w:cs="Times New Roman"/>
          <w:sz w:val="22"/>
          <w:szCs w:val="22"/>
        </w:rPr>
        <w:t xml:space="preserve">, </w:t>
      </w:r>
      <w:r w:rsidR="00AB6D97">
        <w:rPr>
          <w:rFonts w:ascii="Garamond" w:hAnsi="Garamond" w:cs="Times New Roman"/>
          <w:sz w:val="22"/>
          <w:szCs w:val="22"/>
        </w:rPr>
        <w:t>yet</w:t>
      </w:r>
      <w:r w:rsidR="00CF5739" w:rsidRPr="00CF5739">
        <w:rPr>
          <w:rFonts w:ascii="Garamond" w:hAnsi="Garamond" w:cs="Times New Roman"/>
          <w:sz w:val="22"/>
          <w:szCs w:val="22"/>
        </w:rPr>
        <w:t xml:space="preserve"> </w:t>
      </w:r>
      <w:r w:rsidRPr="00CF5739">
        <w:rPr>
          <w:rFonts w:ascii="Garamond" w:hAnsi="Garamond" w:cs="Times New Roman"/>
          <w:sz w:val="22"/>
          <w:szCs w:val="22"/>
        </w:rPr>
        <w:t>this</w:t>
      </w:r>
      <w:r w:rsidR="00CF5739" w:rsidRPr="00CF5739">
        <w:rPr>
          <w:rFonts w:ascii="Garamond" w:hAnsi="Garamond" w:cs="Times New Roman"/>
          <w:sz w:val="22"/>
          <w:szCs w:val="22"/>
        </w:rPr>
        <w:t xml:space="preserve"> </w:t>
      </w:r>
      <w:r w:rsidR="00AB6D97">
        <w:rPr>
          <w:rFonts w:ascii="Garamond" w:hAnsi="Garamond" w:cs="Times New Roman"/>
          <w:sz w:val="22"/>
          <w:szCs w:val="22"/>
        </w:rPr>
        <w:t>does</w:t>
      </w:r>
      <w:r w:rsidR="00CF5739" w:rsidRPr="00CF5739">
        <w:rPr>
          <w:rFonts w:ascii="Garamond" w:hAnsi="Garamond" w:cs="Times New Roman"/>
          <w:sz w:val="22"/>
          <w:szCs w:val="22"/>
        </w:rPr>
        <w:t xml:space="preserve"> not</w:t>
      </w:r>
      <w:r w:rsidRPr="00CF5739">
        <w:rPr>
          <w:rFonts w:ascii="Garamond" w:hAnsi="Garamond" w:cs="Times New Roman"/>
          <w:sz w:val="22"/>
          <w:szCs w:val="22"/>
        </w:rPr>
        <w:t xml:space="preserve"> </w:t>
      </w:r>
      <w:r w:rsidR="00AB6D97">
        <w:rPr>
          <w:rFonts w:ascii="Garamond" w:hAnsi="Garamond" w:cs="Times New Roman"/>
          <w:sz w:val="22"/>
          <w:szCs w:val="22"/>
        </w:rPr>
        <w:t xml:space="preserve">entirely </w:t>
      </w:r>
      <w:r w:rsidRPr="00CF5739">
        <w:rPr>
          <w:rFonts w:ascii="Garamond" w:hAnsi="Garamond" w:cs="Times New Roman"/>
          <w:sz w:val="22"/>
          <w:szCs w:val="22"/>
        </w:rPr>
        <w:t xml:space="preserve">foreclose radical possibilities </w:t>
      </w:r>
      <w:r w:rsidR="00CF5739" w:rsidRPr="00CF5739">
        <w:rPr>
          <w:rFonts w:ascii="Garamond" w:hAnsi="Garamond" w:cs="Times New Roman"/>
          <w:sz w:val="22"/>
          <w:szCs w:val="22"/>
        </w:rPr>
        <w:t xml:space="preserve">from emerging. </w:t>
      </w:r>
      <w:r w:rsidR="00CF5739" w:rsidRPr="002C5A25">
        <w:rPr>
          <w:rFonts w:ascii="Garamond" w:hAnsi="Garamond" w:cs="Times New Roman"/>
          <w:sz w:val="22"/>
          <w:szCs w:val="22"/>
        </w:rPr>
        <w:t xml:space="preserve">How might a focus on </w:t>
      </w:r>
      <w:r w:rsidR="00CF5739">
        <w:rPr>
          <w:rFonts w:ascii="Garamond" w:hAnsi="Garamond" w:cs="Times New Roman"/>
          <w:sz w:val="22"/>
          <w:szCs w:val="22"/>
        </w:rPr>
        <w:t xml:space="preserve">the gestural economy of </w:t>
      </w:r>
      <w:r w:rsidR="00CF5739" w:rsidRPr="002C5A25">
        <w:rPr>
          <w:rFonts w:ascii="Garamond" w:hAnsi="Garamond" w:cs="Times New Roman"/>
          <w:sz w:val="22"/>
          <w:szCs w:val="22"/>
        </w:rPr>
        <w:t>kneeling allow for a different understanding of the relationship between coalitional activism and anti-Black violence</w:t>
      </w:r>
      <w:r w:rsidR="00E753AF">
        <w:rPr>
          <w:rFonts w:ascii="Garamond" w:hAnsi="Garamond" w:cs="Times New Roman"/>
          <w:sz w:val="22"/>
          <w:szCs w:val="22"/>
        </w:rPr>
        <w:t xml:space="preserve"> to emerge</w:t>
      </w:r>
      <w:r w:rsidR="00CF5739" w:rsidRPr="002C5A25">
        <w:rPr>
          <w:rFonts w:ascii="Garamond" w:hAnsi="Garamond" w:cs="Times New Roman"/>
          <w:sz w:val="22"/>
          <w:szCs w:val="22"/>
        </w:rPr>
        <w:t>?</w:t>
      </w:r>
      <w:r w:rsidR="00CF5739">
        <w:rPr>
          <w:rFonts w:ascii="Garamond" w:hAnsi="Garamond" w:cs="Times New Roman"/>
          <w:sz w:val="22"/>
          <w:szCs w:val="22"/>
        </w:rPr>
        <w:t xml:space="preserve"> </w:t>
      </w:r>
      <w:r>
        <w:rPr>
          <w:rFonts w:ascii="Garamond" w:hAnsi="Garamond" w:cs="Times New Roman"/>
          <w:sz w:val="22"/>
          <w:szCs w:val="22"/>
        </w:rPr>
        <w:t>I</w:t>
      </w:r>
      <w:r w:rsidRPr="00AE6A07">
        <w:rPr>
          <w:rFonts w:ascii="Garamond" w:hAnsi="Garamond" w:cs="Times New Roman"/>
          <w:sz w:val="22"/>
          <w:szCs w:val="22"/>
        </w:rPr>
        <w:t xml:space="preserve"> argue that the kinaesthetic difficulty of balancing while ‘taking a knee’ itself mediates the different meanings produced by this gesture’s appearance in the present conjuncture.</w:t>
      </w:r>
      <w:r>
        <w:rPr>
          <w:rFonts w:ascii="Garamond" w:hAnsi="Garamond" w:cs="Times New Roman"/>
          <w:sz w:val="22"/>
          <w:szCs w:val="22"/>
        </w:rPr>
        <w:t xml:space="preserve"> </w:t>
      </w:r>
    </w:p>
    <w:p w14:paraId="6A75CA53" w14:textId="77777777" w:rsidR="00C201C3" w:rsidRDefault="00C201C3" w:rsidP="00F22908">
      <w:pPr>
        <w:adjustRightInd w:val="0"/>
        <w:spacing w:line="360" w:lineRule="auto"/>
        <w:ind w:firstLine="720"/>
        <w:rPr>
          <w:rFonts w:ascii="Garamond" w:hAnsi="Garamond" w:cs="Times New Roman"/>
          <w:sz w:val="22"/>
          <w:szCs w:val="22"/>
        </w:rPr>
      </w:pPr>
    </w:p>
    <w:p w14:paraId="43DFC518" w14:textId="77777777" w:rsidR="00C201C3" w:rsidRDefault="00C201C3" w:rsidP="00F22908">
      <w:pPr>
        <w:spacing w:line="360" w:lineRule="auto"/>
        <w:rPr>
          <w:rFonts w:ascii="Garamond" w:hAnsi="Garamond" w:cs="Times New Roman"/>
          <w:sz w:val="22"/>
          <w:szCs w:val="22"/>
        </w:rPr>
      </w:pPr>
    </w:p>
    <w:p w14:paraId="7A98F59E" w14:textId="4719FBC6" w:rsidR="00C201C3" w:rsidRPr="00375838" w:rsidRDefault="00601C24" w:rsidP="00F22908">
      <w:pPr>
        <w:spacing w:line="360" w:lineRule="auto"/>
        <w:rPr>
          <w:rFonts w:ascii="Garamond" w:hAnsi="Garamond" w:cs="Times New Roman"/>
          <w:b/>
          <w:bCs/>
          <w:sz w:val="22"/>
          <w:szCs w:val="22"/>
        </w:rPr>
      </w:pPr>
      <w:r>
        <w:rPr>
          <w:rFonts w:ascii="Garamond" w:hAnsi="Garamond" w:cs="Times New Roman"/>
          <w:b/>
          <w:bCs/>
          <w:sz w:val="22"/>
          <w:szCs w:val="22"/>
        </w:rPr>
        <w:t>Racism is a Pandemic Too</w:t>
      </w:r>
    </w:p>
    <w:p w14:paraId="5913AEAD" w14:textId="77777777" w:rsidR="00C201C3" w:rsidRPr="00BE6446" w:rsidRDefault="00C201C3" w:rsidP="00F22908">
      <w:pPr>
        <w:spacing w:line="360" w:lineRule="auto"/>
        <w:ind w:firstLine="720"/>
        <w:jc w:val="right"/>
        <w:rPr>
          <w:rFonts w:ascii="Garamond" w:hAnsi="Garamond" w:cs="Times New Roman"/>
          <w:i/>
          <w:iCs/>
          <w:sz w:val="22"/>
          <w:szCs w:val="22"/>
        </w:rPr>
      </w:pPr>
      <w:r w:rsidRPr="00BE6446">
        <w:rPr>
          <w:rFonts w:ascii="Garamond" w:hAnsi="Garamond" w:cs="Times New Roman"/>
          <w:i/>
          <w:iCs/>
          <w:sz w:val="22"/>
          <w:szCs w:val="22"/>
        </w:rPr>
        <w:t>Why are man beeping their horns and thinking it just started today?</w:t>
      </w:r>
    </w:p>
    <w:p w14:paraId="6320FB7C" w14:textId="77777777" w:rsidR="00C201C3" w:rsidRPr="00BE6446" w:rsidRDefault="00C201C3" w:rsidP="00F22908">
      <w:pPr>
        <w:spacing w:line="360" w:lineRule="auto"/>
        <w:ind w:firstLine="720"/>
        <w:jc w:val="right"/>
        <w:rPr>
          <w:rFonts w:ascii="Garamond" w:hAnsi="Garamond" w:cs="Times New Roman"/>
          <w:i/>
          <w:iCs/>
          <w:sz w:val="22"/>
          <w:szCs w:val="22"/>
        </w:rPr>
      </w:pPr>
      <w:r w:rsidRPr="00BE6446">
        <w:rPr>
          <w:rFonts w:ascii="Garamond" w:hAnsi="Garamond" w:cs="Times New Roman"/>
          <w:i/>
          <w:iCs/>
          <w:sz w:val="22"/>
          <w:szCs w:val="22"/>
        </w:rPr>
        <w:t>It’s not just when we saw George Floyd,</w:t>
      </w:r>
    </w:p>
    <w:p w14:paraId="035CBFAF" w14:textId="77777777" w:rsidR="00C201C3" w:rsidRPr="00BE6446" w:rsidRDefault="00C201C3" w:rsidP="00F22908">
      <w:pPr>
        <w:spacing w:line="360" w:lineRule="auto"/>
        <w:ind w:firstLine="720"/>
        <w:jc w:val="right"/>
        <w:rPr>
          <w:rFonts w:ascii="Garamond" w:hAnsi="Garamond" w:cs="Times New Roman"/>
          <w:i/>
          <w:iCs/>
          <w:sz w:val="22"/>
          <w:szCs w:val="22"/>
        </w:rPr>
      </w:pPr>
      <w:r w:rsidRPr="00BE6446">
        <w:rPr>
          <w:rFonts w:ascii="Garamond" w:hAnsi="Garamond" w:cs="Times New Roman"/>
          <w:i/>
          <w:iCs/>
          <w:sz w:val="22"/>
          <w:szCs w:val="22"/>
        </w:rPr>
        <w:t>It’s when we saw the Mark Duggan,</w:t>
      </w:r>
    </w:p>
    <w:p w14:paraId="183244D0" w14:textId="77777777" w:rsidR="00C201C3" w:rsidRPr="00BE6446" w:rsidRDefault="00C201C3" w:rsidP="00F22908">
      <w:pPr>
        <w:spacing w:line="360" w:lineRule="auto"/>
        <w:ind w:firstLine="720"/>
        <w:jc w:val="right"/>
        <w:rPr>
          <w:rFonts w:ascii="Garamond" w:hAnsi="Garamond" w:cs="Times New Roman"/>
          <w:i/>
          <w:iCs/>
          <w:sz w:val="22"/>
          <w:szCs w:val="22"/>
        </w:rPr>
      </w:pPr>
      <w:r w:rsidRPr="00BE6446">
        <w:rPr>
          <w:rFonts w:ascii="Garamond" w:hAnsi="Garamond" w:cs="Times New Roman"/>
          <w:i/>
          <w:iCs/>
          <w:sz w:val="22"/>
          <w:szCs w:val="22"/>
        </w:rPr>
        <w:t>It’s when we saw the Sandra Bland,</w:t>
      </w:r>
    </w:p>
    <w:p w14:paraId="5B86A7CB" w14:textId="77777777" w:rsidR="00C201C3" w:rsidRPr="00BE6446" w:rsidRDefault="00C201C3" w:rsidP="00F22908">
      <w:pPr>
        <w:spacing w:line="360" w:lineRule="auto"/>
        <w:ind w:firstLine="720"/>
        <w:jc w:val="right"/>
        <w:rPr>
          <w:rFonts w:ascii="Garamond" w:hAnsi="Garamond" w:cs="Times New Roman"/>
          <w:i/>
          <w:iCs/>
          <w:sz w:val="22"/>
          <w:szCs w:val="22"/>
        </w:rPr>
      </w:pPr>
      <w:r w:rsidRPr="00BE6446">
        <w:rPr>
          <w:rFonts w:ascii="Garamond" w:hAnsi="Garamond" w:cs="Times New Roman"/>
          <w:i/>
          <w:iCs/>
          <w:sz w:val="22"/>
          <w:szCs w:val="22"/>
        </w:rPr>
        <w:t xml:space="preserve">It’s when we saw our brothers, and our sisters, in the Law, the Law’s hand. </w:t>
      </w:r>
    </w:p>
    <w:p w14:paraId="57DFF47B" w14:textId="77777777" w:rsidR="00C201C3" w:rsidRDefault="00C201C3" w:rsidP="00F22908">
      <w:pPr>
        <w:adjustRightInd w:val="0"/>
        <w:spacing w:line="360" w:lineRule="auto"/>
        <w:ind w:firstLine="720"/>
        <w:rPr>
          <w:rFonts w:ascii="Garamond" w:hAnsi="Garamond" w:cs="Times New Roman"/>
          <w:sz w:val="22"/>
          <w:szCs w:val="22"/>
        </w:rPr>
      </w:pPr>
    </w:p>
    <w:p w14:paraId="45B2F570" w14:textId="77777777" w:rsidR="00C201C3" w:rsidRDefault="00C201C3" w:rsidP="00F22908">
      <w:pPr>
        <w:adjustRightInd w:val="0"/>
        <w:spacing w:line="360" w:lineRule="auto"/>
        <w:ind w:firstLine="720"/>
        <w:rPr>
          <w:rFonts w:ascii="Garamond" w:hAnsi="Garamond" w:cs="Times New Roman"/>
          <w:sz w:val="22"/>
          <w:szCs w:val="22"/>
        </w:rPr>
      </w:pPr>
    </w:p>
    <w:p w14:paraId="7D7EB2F5" w14:textId="3DC19CD6" w:rsidR="00C201C3" w:rsidRPr="00BE6446" w:rsidRDefault="00C201C3" w:rsidP="00F22908">
      <w:pPr>
        <w:adjustRightInd w:val="0"/>
        <w:spacing w:line="360" w:lineRule="auto"/>
        <w:ind w:firstLine="720"/>
        <w:rPr>
          <w:rFonts w:ascii="Garamond" w:hAnsi="Garamond" w:cs="Times New Roman"/>
          <w:sz w:val="22"/>
          <w:szCs w:val="22"/>
        </w:rPr>
      </w:pPr>
      <w:r w:rsidRPr="00BE6446">
        <w:rPr>
          <w:rFonts w:ascii="Garamond" w:hAnsi="Garamond" w:cs="Times New Roman"/>
          <w:sz w:val="22"/>
          <w:szCs w:val="22"/>
        </w:rPr>
        <w:lastRenderedPageBreak/>
        <w:t xml:space="preserve">George Floyd, an unarmed African American man, was murdered by a white police officer on </w:t>
      </w:r>
      <w:r>
        <w:rPr>
          <w:rFonts w:ascii="Garamond" w:hAnsi="Garamond" w:cs="Times New Roman"/>
          <w:sz w:val="22"/>
          <w:szCs w:val="22"/>
        </w:rPr>
        <w:t xml:space="preserve">25 </w:t>
      </w:r>
      <w:r w:rsidRPr="00BE6446">
        <w:rPr>
          <w:rFonts w:ascii="Garamond" w:hAnsi="Garamond" w:cs="Times New Roman"/>
          <w:sz w:val="22"/>
          <w:szCs w:val="22"/>
        </w:rPr>
        <w:t xml:space="preserve">May </w:t>
      </w:r>
      <w:r>
        <w:rPr>
          <w:rFonts w:ascii="Garamond" w:hAnsi="Garamond" w:cs="Times New Roman"/>
          <w:sz w:val="22"/>
          <w:szCs w:val="22"/>
        </w:rPr>
        <w:t>2020</w:t>
      </w:r>
      <w:r w:rsidRPr="00BE6446">
        <w:rPr>
          <w:rFonts w:ascii="Garamond" w:hAnsi="Garamond" w:cs="Times New Roman"/>
          <w:sz w:val="22"/>
          <w:szCs w:val="22"/>
        </w:rPr>
        <w:t xml:space="preserve"> in Minneapolis in what was reported to be a ‘modern day lynching’. The violence of Floyd’s murder circulated globally, retraumatising the African diaspora, appalling liberal whites, and galvanising the biggest transnational mobilisation of Black Lives Matter since the movement’s founding in 2013. Against attempts by some media channels to relativise Floyd’s murder, protests in the UK insistently spotlighted the British state’s endemic racism.</w:t>
      </w:r>
      <w:r w:rsidR="00AB6D97">
        <w:rPr>
          <w:rFonts w:ascii="Garamond" w:hAnsi="Garamond" w:cs="Times New Roman"/>
          <w:sz w:val="22"/>
          <w:szCs w:val="22"/>
        </w:rPr>
        <w:t xml:space="preserve"> </w:t>
      </w:r>
      <w:r w:rsidRPr="00BE6446">
        <w:rPr>
          <w:rFonts w:ascii="Garamond" w:hAnsi="Garamond" w:cs="Times New Roman"/>
          <w:sz w:val="22"/>
          <w:szCs w:val="22"/>
        </w:rPr>
        <w:t xml:space="preserve">Protestors shouted the names of Black men and women murdered by the state and the disproportionate, state-sanctioned vulnerability of Black people to Covid-19 was reflected in the slogan ‘Racism is a Pandemic Too’ – organisers handed out masks and insisted that those assembled maintain social distancing. </w:t>
      </w:r>
      <w:r>
        <w:rPr>
          <w:rFonts w:ascii="Garamond" w:hAnsi="Garamond" w:cs="Times New Roman"/>
          <w:sz w:val="22"/>
          <w:szCs w:val="22"/>
        </w:rPr>
        <w:t xml:space="preserve"> </w:t>
      </w:r>
      <w:r w:rsidRPr="00BE6446">
        <w:rPr>
          <w:rFonts w:ascii="Garamond" w:hAnsi="Garamond" w:cs="Times New Roman"/>
          <w:sz w:val="22"/>
          <w:szCs w:val="22"/>
        </w:rPr>
        <w:t xml:space="preserve">In the United States, protests were organised in rural white areas while in regional cities the socially dispossessed rioted and looted, resisting the police defence of private property. The Minnesota Freedom Fund and other grassroots legal support organisations provided ballast to calls to ‘Defund the Police’ and Instagram surged into a battleground of bootlegged resources, black squares, accusations of posturing, and videos compacting anger, exhaustion, and self-care. </w:t>
      </w:r>
    </w:p>
    <w:p w14:paraId="00A46914" w14:textId="4D96DB0E" w:rsidR="00C201C3" w:rsidRDefault="00C201C3" w:rsidP="00F22908">
      <w:pPr>
        <w:spacing w:line="360" w:lineRule="auto"/>
        <w:ind w:firstLine="720"/>
        <w:rPr>
          <w:rFonts w:ascii="Garamond" w:hAnsi="Garamond" w:cs="Times New Roman"/>
          <w:sz w:val="22"/>
          <w:szCs w:val="22"/>
        </w:rPr>
      </w:pPr>
      <w:r w:rsidRPr="00BE6446">
        <w:rPr>
          <w:rFonts w:ascii="Garamond" w:hAnsi="Garamond" w:cs="Times New Roman"/>
          <w:sz w:val="22"/>
          <w:szCs w:val="22"/>
        </w:rPr>
        <w:t xml:space="preserve"> Coming into </w:t>
      </w:r>
      <w:r>
        <w:rPr>
          <w:rFonts w:ascii="Garamond" w:hAnsi="Garamond" w:cs="Times New Roman"/>
          <w:sz w:val="22"/>
          <w:szCs w:val="22"/>
        </w:rPr>
        <w:t>effect</w:t>
      </w:r>
      <w:r w:rsidRPr="00BE6446">
        <w:rPr>
          <w:rFonts w:ascii="Garamond" w:hAnsi="Garamond" w:cs="Times New Roman"/>
          <w:sz w:val="22"/>
          <w:szCs w:val="22"/>
        </w:rPr>
        <w:t xml:space="preserve"> in the UK on </w:t>
      </w:r>
      <w:r>
        <w:rPr>
          <w:rFonts w:ascii="Garamond" w:hAnsi="Garamond" w:cs="Times New Roman"/>
          <w:sz w:val="22"/>
          <w:szCs w:val="22"/>
        </w:rPr>
        <w:t xml:space="preserve">16 </w:t>
      </w:r>
      <w:r w:rsidRPr="00BE6446">
        <w:rPr>
          <w:rFonts w:ascii="Garamond" w:hAnsi="Garamond" w:cs="Times New Roman"/>
          <w:sz w:val="22"/>
          <w:szCs w:val="22"/>
        </w:rPr>
        <w:t xml:space="preserve">March </w:t>
      </w:r>
      <w:r>
        <w:rPr>
          <w:rFonts w:ascii="Garamond" w:hAnsi="Garamond" w:cs="Times New Roman"/>
          <w:sz w:val="22"/>
          <w:szCs w:val="22"/>
        </w:rPr>
        <w:t>2020</w:t>
      </w:r>
      <w:r w:rsidRPr="00BE6446">
        <w:rPr>
          <w:rFonts w:ascii="Garamond" w:hAnsi="Garamond" w:cs="Times New Roman"/>
          <w:sz w:val="22"/>
          <w:szCs w:val="22"/>
        </w:rPr>
        <w:t xml:space="preserve">, the </w:t>
      </w:r>
      <w:r w:rsidR="00E753AF">
        <w:rPr>
          <w:rFonts w:ascii="Garamond" w:hAnsi="Garamond" w:cs="Times New Roman"/>
          <w:sz w:val="22"/>
          <w:szCs w:val="22"/>
        </w:rPr>
        <w:t xml:space="preserve">first </w:t>
      </w:r>
      <w:r w:rsidRPr="00BE6446">
        <w:rPr>
          <w:rFonts w:ascii="Garamond" w:hAnsi="Garamond" w:cs="Times New Roman"/>
          <w:sz w:val="22"/>
          <w:szCs w:val="22"/>
        </w:rPr>
        <w:t xml:space="preserve">national lockdown reconfigured the social space of the street, rendering proximity to others not only forbidden but undesirable. Yet the virus’s real threat also provided subterfuge for the re-sanctioning of existing forms of racist discrimination; the lockdown’s spacing of social relations extending the compartmentalisation of the street along racial and ableist lines. Furthermore, this zoning was abetted by a new lexicon centred on a grammar of ‘underlying conditions’, and an increase in domestic violence against women was a direct result of the lockdown’s sanctioning logic. As such, the resignification of ‘pandemic’ in the slogan </w:t>
      </w:r>
      <w:r w:rsidRPr="00BC7E94">
        <w:rPr>
          <w:rFonts w:ascii="Garamond" w:hAnsi="Garamond" w:cs="Times New Roman"/>
          <w:sz w:val="22"/>
          <w:szCs w:val="22"/>
        </w:rPr>
        <w:t>‘Racism is a Pandemic Too’</w:t>
      </w:r>
      <w:r w:rsidRPr="00BE6446">
        <w:rPr>
          <w:rFonts w:ascii="Garamond" w:hAnsi="Garamond" w:cs="Times New Roman"/>
          <w:sz w:val="22"/>
          <w:szCs w:val="22"/>
        </w:rPr>
        <w:t xml:space="preserve"> served to demystify an expansion of structural racism, demonstrating how the lockdown’s hypervisible regulatory control, rejected as repressive by anti-maskers and anti-vaxxers across the political spectrum, was already in place for Black people as the dominant form of liberal democracy.</w:t>
      </w:r>
      <w:r>
        <w:rPr>
          <w:rFonts w:ascii="Garamond" w:hAnsi="Garamond" w:cs="Times New Roman"/>
          <w:sz w:val="22"/>
          <w:szCs w:val="22"/>
        </w:rPr>
        <w:t xml:space="preserve"> </w:t>
      </w:r>
      <w:r w:rsidR="000B42ED">
        <w:rPr>
          <w:rFonts w:ascii="Garamond" w:hAnsi="Garamond" w:cs="Times New Roman"/>
          <w:sz w:val="22"/>
          <w:szCs w:val="22"/>
        </w:rPr>
        <w:t>One year on,</w:t>
      </w:r>
      <w:r w:rsidR="00AB6D97">
        <w:rPr>
          <w:rFonts w:ascii="Garamond" w:hAnsi="Garamond" w:cs="Times New Roman"/>
          <w:sz w:val="22"/>
          <w:szCs w:val="22"/>
        </w:rPr>
        <w:t xml:space="preserve"> the government’s 2021 </w:t>
      </w:r>
      <w:r w:rsidR="004E1CA9">
        <w:rPr>
          <w:rFonts w:ascii="Garamond" w:hAnsi="Garamond" w:cs="Times New Roman"/>
          <w:sz w:val="22"/>
          <w:szCs w:val="22"/>
        </w:rPr>
        <w:t>R</w:t>
      </w:r>
      <w:r w:rsidR="00AB6D97">
        <w:rPr>
          <w:rFonts w:ascii="Garamond" w:hAnsi="Garamond" w:cs="Times New Roman"/>
          <w:sz w:val="22"/>
          <w:szCs w:val="22"/>
        </w:rPr>
        <w:t xml:space="preserve">ace </w:t>
      </w:r>
      <w:r w:rsidR="004E1CA9">
        <w:rPr>
          <w:rFonts w:ascii="Garamond" w:hAnsi="Garamond" w:cs="Times New Roman"/>
          <w:sz w:val="22"/>
          <w:szCs w:val="22"/>
        </w:rPr>
        <w:t>D</w:t>
      </w:r>
      <w:r w:rsidR="00AB6D97">
        <w:rPr>
          <w:rFonts w:ascii="Garamond" w:hAnsi="Garamond" w:cs="Times New Roman"/>
          <w:sz w:val="22"/>
          <w:szCs w:val="22"/>
        </w:rPr>
        <w:t xml:space="preserve">isparities </w:t>
      </w:r>
      <w:r w:rsidR="004E1CA9">
        <w:rPr>
          <w:rFonts w:ascii="Garamond" w:hAnsi="Garamond" w:cs="Times New Roman"/>
          <w:sz w:val="22"/>
          <w:szCs w:val="22"/>
        </w:rPr>
        <w:t>R</w:t>
      </w:r>
      <w:r w:rsidR="00AB6D97">
        <w:rPr>
          <w:rFonts w:ascii="Garamond" w:hAnsi="Garamond" w:cs="Times New Roman"/>
          <w:sz w:val="22"/>
          <w:szCs w:val="22"/>
        </w:rPr>
        <w:t>eport has been widely condemned for its refusal to acknowledge structural racism.</w:t>
      </w:r>
    </w:p>
    <w:p w14:paraId="3E5FD259" w14:textId="77777777" w:rsidR="00C201C3" w:rsidRPr="00BE6446" w:rsidRDefault="00C201C3" w:rsidP="00F22908">
      <w:pPr>
        <w:adjustRightInd w:val="0"/>
        <w:spacing w:line="360" w:lineRule="auto"/>
        <w:ind w:firstLine="720"/>
        <w:rPr>
          <w:rFonts w:ascii="Garamond" w:hAnsi="Garamond" w:cs="Times New Roman"/>
          <w:sz w:val="22"/>
          <w:szCs w:val="22"/>
        </w:rPr>
      </w:pPr>
      <w:r w:rsidRPr="00BE6446">
        <w:rPr>
          <w:rFonts w:ascii="Garamond" w:hAnsi="Garamond" w:cs="Times New Roman"/>
          <w:sz w:val="22"/>
          <w:szCs w:val="22"/>
        </w:rPr>
        <w:t>As Saidiya Hartman has written in relation to the Vagrancy Statutes in Harlem</w:t>
      </w:r>
      <w:r>
        <w:rPr>
          <w:rFonts w:ascii="Garamond" w:hAnsi="Garamond" w:cs="Times New Roman"/>
          <w:sz w:val="22"/>
          <w:szCs w:val="22"/>
        </w:rPr>
        <w:t>, New York,</w:t>
      </w:r>
      <w:r w:rsidRPr="00BE6446">
        <w:rPr>
          <w:rFonts w:ascii="Garamond" w:hAnsi="Garamond" w:cs="Times New Roman"/>
          <w:sz w:val="22"/>
          <w:szCs w:val="22"/>
        </w:rPr>
        <w:t xml:space="preserve"> at the turn of the 20</w:t>
      </w:r>
      <w:r w:rsidRPr="00BE6446">
        <w:rPr>
          <w:rFonts w:ascii="Garamond" w:hAnsi="Garamond" w:cs="Times New Roman"/>
          <w:sz w:val="22"/>
          <w:szCs w:val="22"/>
          <w:vertAlign w:val="superscript"/>
        </w:rPr>
        <w:t>th</w:t>
      </w:r>
      <w:r w:rsidRPr="00BE6446">
        <w:rPr>
          <w:rFonts w:ascii="Garamond" w:hAnsi="Garamond" w:cs="Times New Roman"/>
          <w:sz w:val="22"/>
          <w:szCs w:val="22"/>
        </w:rPr>
        <w:t xml:space="preserve"> Century, </w:t>
      </w:r>
    </w:p>
    <w:p w14:paraId="7D156F01" w14:textId="77777777" w:rsidR="00C201C3" w:rsidRPr="00BE6446" w:rsidRDefault="00C201C3" w:rsidP="00F22908">
      <w:pPr>
        <w:adjustRightInd w:val="0"/>
        <w:spacing w:line="360" w:lineRule="auto"/>
        <w:rPr>
          <w:rFonts w:ascii="Garamond" w:hAnsi="Garamond" w:cs="Times New Roman"/>
          <w:sz w:val="22"/>
          <w:szCs w:val="22"/>
        </w:rPr>
      </w:pPr>
    </w:p>
    <w:p w14:paraId="3A507A64" w14:textId="77777777" w:rsidR="00C201C3" w:rsidRPr="009312EC" w:rsidRDefault="00C201C3" w:rsidP="00F22908">
      <w:pPr>
        <w:adjustRightInd w:val="0"/>
        <w:spacing w:line="360" w:lineRule="auto"/>
        <w:ind w:left="567"/>
        <w:rPr>
          <w:rFonts w:ascii="Garamond" w:hAnsi="Garamond" w:cs="Times New Roman"/>
          <w:sz w:val="22"/>
          <w:szCs w:val="22"/>
        </w:rPr>
      </w:pPr>
      <w:r w:rsidRPr="00BE6446">
        <w:rPr>
          <w:rFonts w:ascii="Garamond" w:hAnsi="Garamond" w:cs="Times New Roman"/>
          <w:sz w:val="22"/>
          <w:szCs w:val="22"/>
        </w:rPr>
        <w:t>What mattered was not what you had done, but the prophetic power of the police to predict the future, and anticipate the mug shot… Vagrancy was an expansive and virtually all-encompassing category; like the manner of walking in Ferguson, it was a ubiquitous charge that made it easy for the police to arrest and prosecute young women with no evidence of crime or act of lawbreaking.</w:t>
      </w:r>
      <w:r>
        <w:rPr>
          <w:rStyle w:val="EndnoteReference"/>
          <w:rFonts w:ascii="Garamond" w:hAnsi="Garamond" w:cs="Times New Roman"/>
          <w:sz w:val="22"/>
          <w:szCs w:val="22"/>
        </w:rPr>
        <w:t xml:space="preserve"> </w:t>
      </w:r>
      <w:r>
        <w:rPr>
          <w:rFonts w:ascii="Garamond" w:hAnsi="Garamond" w:cs="Times New Roman"/>
          <w:sz w:val="22"/>
          <w:szCs w:val="22"/>
        </w:rPr>
        <w:t>(</w:t>
      </w:r>
      <w:r>
        <w:rPr>
          <w:rFonts w:ascii="Garamond" w:hAnsi="Garamond" w:cs="Times New Roman"/>
          <w:i/>
          <w:iCs/>
          <w:sz w:val="22"/>
          <w:szCs w:val="22"/>
        </w:rPr>
        <w:t>Wayward Lives</w:t>
      </w:r>
      <w:r>
        <w:rPr>
          <w:rFonts w:ascii="Garamond" w:hAnsi="Garamond" w:cs="Times New Roman"/>
          <w:sz w:val="22"/>
          <w:szCs w:val="22"/>
        </w:rPr>
        <w:t xml:space="preserve"> 241)</w:t>
      </w:r>
    </w:p>
    <w:p w14:paraId="3C742013" w14:textId="77777777" w:rsidR="00C201C3" w:rsidRPr="00BE6446" w:rsidRDefault="00C201C3" w:rsidP="00F22908">
      <w:pPr>
        <w:adjustRightInd w:val="0"/>
        <w:spacing w:line="360" w:lineRule="auto"/>
        <w:ind w:left="567"/>
        <w:rPr>
          <w:rFonts w:ascii="Garamond" w:hAnsi="Garamond" w:cs="Times New Roman"/>
          <w:sz w:val="22"/>
          <w:szCs w:val="22"/>
        </w:rPr>
      </w:pPr>
    </w:p>
    <w:p w14:paraId="4DFF5942" w14:textId="7BA1B4DF" w:rsidR="00C201C3" w:rsidRDefault="00C201C3" w:rsidP="00F22908">
      <w:pPr>
        <w:adjustRightInd w:val="0"/>
        <w:spacing w:line="360" w:lineRule="auto"/>
        <w:ind w:firstLine="720"/>
        <w:rPr>
          <w:rFonts w:ascii="Garamond" w:hAnsi="Garamond" w:cs="Times New Roman"/>
          <w:sz w:val="22"/>
          <w:szCs w:val="22"/>
        </w:rPr>
      </w:pPr>
      <w:r w:rsidRPr="00BE6446">
        <w:rPr>
          <w:rFonts w:ascii="Garamond" w:hAnsi="Garamond" w:cs="Times New Roman"/>
          <w:sz w:val="22"/>
          <w:szCs w:val="22"/>
        </w:rPr>
        <w:t xml:space="preserve">Hartman’s allusion to Ferguson raises the memory of riotous mobilisations after the police murder of Michael Brown. Appearing suddenly in the author’s ‘critical fabulation’ </w:t>
      </w:r>
      <w:r>
        <w:rPr>
          <w:rFonts w:ascii="Garamond" w:hAnsi="Garamond" w:cs="Times New Roman"/>
          <w:sz w:val="22"/>
          <w:szCs w:val="22"/>
        </w:rPr>
        <w:t>(</w:t>
      </w:r>
      <w:r>
        <w:rPr>
          <w:rFonts w:ascii="Garamond" w:hAnsi="Garamond" w:cs="Times New Roman"/>
          <w:i/>
          <w:iCs/>
          <w:sz w:val="22"/>
          <w:szCs w:val="22"/>
        </w:rPr>
        <w:t xml:space="preserve">Venus in Two </w:t>
      </w:r>
      <w:r w:rsidRPr="009312EC">
        <w:rPr>
          <w:rFonts w:ascii="Garamond" w:hAnsi="Garamond" w:cs="Times New Roman"/>
          <w:i/>
          <w:iCs/>
          <w:sz w:val="22"/>
          <w:szCs w:val="22"/>
        </w:rPr>
        <w:t>Acts</w:t>
      </w:r>
      <w:r>
        <w:rPr>
          <w:rFonts w:ascii="Garamond" w:hAnsi="Garamond" w:cs="Times New Roman"/>
          <w:sz w:val="22"/>
          <w:szCs w:val="22"/>
        </w:rPr>
        <w:t xml:space="preserve"> 11) </w:t>
      </w:r>
      <w:r w:rsidRPr="009312EC">
        <w:rPr>
          <w:rFonts w:ascii="Garamond" w:hAnsi="Garamond" w:cs="Times New Roman"/>
          <w:sz w:val="22"/>
          <w:szCs w:val="22"/>
        </w:rPr>
        <w:lastRenderedPageBreak/>
        <w:t>of</w:t>
      </w:r>
      <w:r w:rsidRPr="00BE6446">
        <w:rPr>
          <w:rFonts w:ascii="Garamond" w:hAnsi="Garamond" w:cs="Times New Roman"/>
          <w:sz w:val="22"/>
          <w:szCs w:val="22"/>
        </w:rPr>
        <w:t xml:space="preserve"> the modern legal apparatus in Harlem, this contemporary allusion posits anti-blackness as a transhistorical imperative that is constitutive of the law under liberal democracy, and riot as a necessary response to it.</w:t>
      </w:r>
      <w:r w:rsidRPr="00BE6446">
        <w:rPr>
          <w:rStyle w:val="EndnoteReference"/>
          <w:rFonts w:ascii="Garamond" w:hAnsi="Garamond" w:cs="Times New Roman"/>
          <w:sz w:val="22"/>
          <w:szCs w:val="22"/>
        </w:rPr>
        <w:endnoteReference w:id="4"/>
      </w:r>
      <w:r w:rsidRPr="00BE6446">
        <w:rPr>
          <w:rFonts w:ascii="Garamond" w:hAnsi="Garamond" w:cs="Times New Roman"/>
          <w:sz w:val="22"/>
          <w:szCs w:val="22"/>
        </w:rPr>
        <w:t xml:space="preserve"> As narrated by Hartman, the anticipatory form of the Vagrancy Statutes gave carte blanche to police to harass and arrest Black people without cause, a mechanism that is reflected today in the proliferation of stop and search measures – in London, young Black men are 19 times more likely to be stopped than white people</w:t>
      </w:r>
      <w:r>
        <w:rPr>
          <w:rFonts w:ascii="Garamond" w:hAnsi="Garamond" w:cs="Times New Roman"/>
          <w:sz w:val="22"/>
          <w:szCs w:val="22"/>
        </w:rPr>
        <w:t xml:space="preserve"> (</w:t>
      </w:r>
      <w:r w:rsidRPr="00E426B3">
        <w:rPr>
          <w:rFonts w:ascii="Garamond" w:hAnsi="Garamond"/>
          <w:sz w:val="22"/>
          <w:szCs w:val="22"/>
        </w:rPr>
        <w:t>Akhabau</w:t>
      </w:r>
      <w:r>
        <w:rPr>
          <w:rFonts w:ascii="Garamond" w:hAnsi="Garamond"/>
          <w:sz w:val="22"/>
          <w:szCs w:val="22"/>
        </w:rPr>
        <w:t>)</w:t>
      </w:r>
      <w:r w:rsidRPr="00BE6446">
        <w:rPr>
          <w:rFonts w:ascii="Garamond" w:hAnsi="Garamond" w:cs="Times New Roman"/>
          <w:sz w:val="22"/>
          <w:szCs w:val="22"/>
        </w:rPr>
        <w:t>. In the above excerpt Still Shadey’s use of the definite article</w:t>
      </w:r>
      <w:r w:rsidR="00E753AF">
        <w:rPr>
          <w:rFonts w:ascii="Garamond" w:hAnsi="Garamond" w:cs="Times New Roman"/>
          <w:sz w:val="22"/>
          <w:szCs w:val="22"/>
        </w:rPr>
        <w:t>,</w:t>
      </w:r>
      <w:r w:rsidRPr="00BE6446">
        <w:rPr>
          <w:rFonts w:ascii="Garamond" w:hAnsi="Garamond" w:cs="Times New Roman"/>
          <w:sz w:val="22"/>
          <w:szCs w:val="22"/>
        </w:rPr>
        <w:t xml:space="preserve"> </w:t>
      </w:r>
      <w:r w:rsidRPr="009312EC">
        <w:rPr>
          <w:rFonts w:ascii="Garamond" w:hAnsi="Garamond" w:cs="Times New Roman"/>
          <w:i/>
          <w:iCs/>
          <w:sz w:val="22"/>
          <w:szCs w:val="22"/>
        </w:rPr>
        <w:t>the</w:t>
      </w:r>
      <w:r w:rsidRPr="00BE6446">
        <w:rPr>
          <w:rFonts w:ascii="Garamond" w:hAnsi="Garamond" w:cs="Times New Roman"/>
          <w:sz w:val="22"/>
          <w:szCs w:val="22"/>
        </w:rPr>
        <w:t xml:space="preserve"> Mark Duggan and </w:t>
      </w:r>
      <w:r w:rsidRPr="009312EC">
        <w:rPr>
          <w:rFonts w:ascii="Garamond" w:hAnsi="Garamond" w:cs="Times New Roman"/>
          <w:i/>
          <w:iCs/>
          <w:sz w:val="22"/>
          <w:szCs w:val="22"/>
        </w:rPr>
        <w:t>the</w:t>
      </w:r>
      <w:r w:rsidRPr="00BE6446">
        <w:rPr>
          <w:rFonts w:ascii="Garamond" w:hAnsi="Garamond" w:cs="Times New Roman"/>
          <w:sz w:val="22"/>
          <w:szCs w:val="22"/>
        </w:rPr>
        <w:t xml:space="preserve"> Sandra Bland</w:t>
      </w:r>
      <w:r w:rsidR="00E753AF">
        <w:rPr>
          <w:rFonts w:ascii="Garamond" w:hAnsi="Garamond" w:cs="Times New Roman"/>
          <w:sz w:val="22"/>
          <w:szCs w:val="22"/>
        </w:rPr>
        <w:t xml:space="preserve">, </w:t>
      </w:r>
      <w:r w:rsidRPr="00BE6446">
        <w:rPr>
          <w:rFonts w:ascii="Garamond" w:hAnsi="Garamond" w:cs="Times New Roman"/>
          <w:sz w:val="22"/>
          <w:szCs w:val="22"/>
        </w:rPr>
        <w:t xml:space="preserve">posits their murders, by police in the UK and the US respectively, as categorical and ongoing. Indeed, Shadey’s speech is exemplary in its figuration of violence as a daily, archaic fact of Black life: he repeatedly shifts from particular to universal, demonstrating the violence of abstraction, </w:t>
      </w:r>
      <w:proofErr w:type="gramStart"/>
      <w:r w:rsidRPr="009312EC">
        <w:rPr>
          <w:rFonts w:ascii="Garamond" w:hAnsi="Garamond" w:cs="Times New Roman"/>
          <w:i/>
          <w:iCs/>
          <w:sz w:val="22"/>
          <w:szCs w:val="22"/>
        </w:rPr>
        <w:t>It’s</w:t>
      </w:r>
      <w:proofErr w:type="gramEnd"/>
      <w:r w:rsidRPr="009312EC">
        <w:rPr>
          <w:rFonts w:ascii="Garamond" w:hAnsi="Garamond" w:cs="Times New Roman"/>
          <w:i/>
          <w:iCs/>
          <w:sz w:val="22"/>
          <w:szCs w:val="22"/>
        </w:rPr>
        <w:t xml:space="preserve"> not just when we saw George Floyd… It’s when we saw our brothers, our sisters, in the Law</w:t>
      </w:r>
      <w:r w:rsidRPr="00BE6446">
        <w:rPr>
          <w:rFonts w:ascii="Garamond" w:hAnsi="Garamond" w:cs="Times New Roman"/>
          <w:sz w:val="22"/>
          <w:szCs w:val="22"/>
        </w:rPr>
        <w:t xml:space="preserve">. In word and vocal intensity, his exhaustion is obviously a response to Floyd’s murder and the exceptionalism attributed to it, as if </w:t>
      </w:r>
      <w:r w:rsidRPr="00BE6446">
        <w:rPr>
          <w:rFonts w:ascii="Garamond" w:hAnsi="Garamond" w:cs="Times New Roman"/>
          <w:i/>
          <w:iCs/>
          <w:sz w:val="22"/>
          <w:szCs w:val="22"/>
        </w:rPr>
        <w:t>this</w:t>
      </w:r>
      <w:r w:rsidRPr="00BE6446">
        <w:rPr>
          <w:rFonts w:ascii="Garamond" w:hAnsi="Garamond" w:cs="Times New Roman"/>
          <w:sz w:val="22"/>
          <w:szCs w:val="22"/>
        </w:rPr>
        <w:t xml:space="preserve"> were the incident that made Black suffering grievable; yet, for this reason, it is also symptomatic of the Black community’s response to the overwhelming </w:t>
      </w:r>
      <w:r w:rsidR="000B42ED">
        <w:rPr>
          <w:rFonts w:ascii="Garamond" w:hAnsi="Garamond" w:cs="Times New Roman"/>
          <w:sz w:val="22"/>
          <w:szCs w:val="22"/>
        </w:rPr>
        <w:t>increase</w:t>
      </w:r>
      <w:r w:rsidRPr="00BE6446">
        <w:rPr>
          <w:rFonts w:ascii="Garamond" w:hAnsi="Garamond" w:cs="Times New Roman"/>
          <w:sz w:val="22"/>
          <w:szCs w:val="22"/>
        </w:rPr>
        <w:t xml:space="preserve"> of white recognition </w:t>
      </w:r>
      <w:r w:rsidR="000B42ED">
        <w:rPr>
          <w:rFonts w:ascii="Garamond" w:hAnsi="Garamond" w:cs="Times New Roman"/>
          <w:sz w:val="22"/>
          <w:szCs w:val="22"/>
        </w:rPr>
        <w:t xml:space="preserve">for violence against Black people </w:t>
      </w:r>
      <w:r w:rsidRPr="00BE6446">
        <w:rPr>
          <w:rFonts w:ascii="Garamond" w:hAnsi="Garamond" w:cs="Times New Roman"/>
          <w:sz w:val="22"/>
          <w:szCs w:val="22"/>
        </w:rPr>
        <w:t xml:space="preserve">and, in a complicated sense, the presence of white protestors. </w:t>
      </w:r>
      <w:r w:rsidR="001C7DF3">
        <w:rPr>
          <w:rFonts w:ascii="Garamond" w:hAnsi="Garamond" w:cs="Times New Roman"/>
          <w:sz w:val="22"/>
          <w:szCs w:val="22"/>
        </w:rPr>
        <w:t>I want to understand how</w:t>
      </w:r>
      <w:r>
        <w:rPr>
          <w:rFonts w:ascii="Garamond" w:hAnsi="Garamond" w:cs="Times New Roman"/>
          <w:sz w:val="22"/>
          <w:szCs w:val="22"/>
        </w:rPr>
        <w:t xml:space="preserve"> Shadey’s</w:t>
      </w:r>
      <w:r w:rsidR="00CF5739">
        <w:rPr>
          <w:rFonts w:ascii="Garamond" w:hAnsi="Garamond" w:cs="Times New Roman"/>
          <w:sz w:val="22"/>
          <w:szCs w:val="22"/>
        </w:rPr>
        <w:t xml:space="preserve"> </w:t>
      </w:r>
      <w:r w:rsidRPr="002C5A25">
        <w:rPr>
          <w:rFonts w:ascii="Garamond" w:hAnsi="Garamond" w:cs="Times New Roman"/>
          <w:sz w:val="22"/>
          <w:szCs w:val="22"/>
        </w:rPr>
        <w:t>call for unity</w:t>
      </w:r>
      <w:r w:rsidR="00CF5739">
        <w:rPr>
          <w:rFonts w:ascii="Garamond" w:hAnsi="Garamond" w:cs="Times New Roman"/>
          <w:sz w:val="22"/>
          <w:szCs w:val="22"/>
        </w:rPr>
        <w:t>, and the performance of kneeling it enacts,</w:t>
      </w:r>
      <w:r w:rsidRPr="002C5A25">
        <w:rPr>
          <w:rFonts w:ascii="Garamond" w:hAnsi="Garamond" w:cs="Times New Roman"/>
          <w:sz w:val="22"/>
          <w:szCs w:val="22"/>
        </w:rPr>
        <w:t xml:space="preserve"> </w:t>
      </w:r>
      <w:r w:rsidR="00CF5739">
        <w:rPr>
          <w:rFonts w:ascii="Garamond" w:hAnsi="Garamond" w:cs="Times New Roman"/>
          <w:sz w:val="22"/>
          <w:szCs w:val="22"/>
        </w:rPr>
        <w:t>responds to the form of liberal democracy described by Hartman.</w:t>
      </w:r>
    </w:p>
    <w:p w14:paraId="58102971" w14:textId="77777777" w:rsidR="00C201C3" w:rsidRDefault="00C201C3" w:rsidP="00F22908">
      <w:pPr>
        <w:adjustRightInd w:val="0"/>
        <w:spacing w:line="360" w:lineRule="auto"/>
        <w:ind w:firstLine="720"/>
        <w:rPr>
          <w:rFonts w:ascii="Garamond" w:hAnsi="Garamond" w:cs="Times New Roman"/>
          <w:sz w:val="22"/>
          <w:szCs w:val="22"/>
        </w:rPr>
      </w:pPr>
    </w:p>
    <w:p w14:paraId="7F12C68A" w14:textId="77777777" w:rsidR="00C201C3" w:rsidRDefault="00C201C3" w:rsidP="00F22908">
      <w:pPr>
        <w:adjustRightInd w:val="0"/>
        <w:spacing w:line="360" w:lineRule="auto"/>
        <w:rPr>
          <w:rFonts w:ascii="Garamond" w:hAnsi="Garamond" w:cs="Times New Roman"/>
          <w:sz w:val="22"/>
          <w:szCs w:val="22"/>
        </w:rPr>
      </w:pPr>
    </w:p>
    <w:p w14:paraId="0E578AF5" w14:textId="77777777" w:rsidR="00C201C3" w:rsidRPr="00B1767C" w:rsidRDefault="00C201C3" w:rsidP="00F22908">
      <w:pPr>
        <w:adjustRightInd w:val="0"/>
        <w:spacing w:line="360" w:lineRule="auto"/>
        <w:rPr>
          <w:rFonts w:ascii="Garamond" w:hAnsi="Garamond" w:cs="Times New Roman"/>
          <w:b/>
          <w:bCs/>
          <w:sz w:val="22"/>
          <w:szCs w:val="22"/>
        </w:rPr>
      </w:pPr>
      <w:r>
        <w:rPr>
          <w:rFonts w:ascii="Garamond" w:hAnsi="Garamond" w:cs="Times New Roman"/>
          <w:b/>
          <w:bCs/>
          <w:sz w:val="22"/>
          <w:szCs w:val="22"/>
        </w:rPr>
        <w:t>Kneeling’s ‘Vibratory Potential’</w:t>
      </w:r>
    </w:p>
    <w:p w14:paraId="4F7A7EFE" w14:textId="77777777" w:rsidR="00C201C3" w:rsidRPr="00BE6446" w:rsidRDefault="00C201C3" w:rsidP="00F22908">
      <w:pPr>
        <w:spacing w:line="360" w:lineRule="auto"/>
        <w:jc w:val="right"/>
        <w:rPr>
          <w:rFonts w:ascii="Garamond" w:hAnsi="Garamond" w:cs="Times New Roman"/>
          <w:i/>
          <w:iCs/>
          <w:sz w:val="22"/>
          <w:szCs w:val="22"/>
        </w:rPr>
      </w:pPr>
      <w:r w:rsidRPr="00BE6446">
        <w:rPr>
          <w:rFonts w:ascii="Garamond" w:hAnsi="Garamond" w:cs="Times New Roman"/>
          <w:i/>
          <w:iCs/>
          <w:sz w:val="22"/>
          <w:szCs w:val="22"/>
        </w:rPr>
        <w:t>We’re going to do something special; we’re going to take a knee,</w:t>
      </w:r>
    </w:p>
    <w:p w14:paraId="2966B3A3" w14:textId="05A4CC72" w:rsidR="00C201C3" w:rsidRPr="00BE6446" w:rsidRDefault="00C201C3" w:rsidP="00F22908">
      <w:pPr>
        <w:spacing w:line="360" w:lineRule="auto"/>
        <w:jc w:val="right"/>
        <w:rPr>
          <w:rFonts w:ascii="Garamond" w:hAnsi="Garamond" w:cs="Times New Roman"/>
          <w:i/>
          <w:iCs/>
          <w:sz w:val="22"/>
          <w:szCs w:val="22"/>
        </w:rPr>
      </w:pPr>
      <w:r w:rsidRPr="00BE6446">
        <w:rPr>
          <w:rFonts w:ascii="Garamond" w:hAnsi="Garamond" w:cs="Times New Roman"/>
          <w:i/>
          <w:iCs/>
          <w:sz w:val="22"/>
          <w:szCs w:val="22"/>
        </w:rPr>
        <w:t>Because for once we can build unity.</w:t>
      </w:r>
    </w:p>
    <w:p w14:paraId="64063420" w14:textId="77777777" w:rsidR="00C201C3" w:rsidRPr="00BE6446" w:rsidRDefault="00C201C3" w:rsidP="00F22908">
      <w:pPr>
        <w:spacing w:line="360" w:lineRule="auto"/>
        <w:jc w:val="right"/>
        <w:rPr>
          <w:rFonts w:ascii="Garamond" w:hAnsi="Garamond" w:cs="Times New Roman"/>
          <w:i/>
          <w:iCs/>
          <w:sz w:val="22"/>
          <w:szCs w:val="22"/>
        </w:rPr>
      </w:pPr>
      <w:r w:rsidRPr="00BE6446">
        <w:rPr>
          <w:rFonts w:ascii="Garamond" w:hAnsi="Garamond" w:cs="Times New Roman"/>
          <w:i/>
          <w:iCs/>
          <w:sz w:val="22"/>
          <w:szCs w:val="22"/>
        </w:rPr>
        <w:t>I’m taking a knee today. I’m taking a knee today.</w:t>
      </w:r>
    </w:p>
    <w:p w14:paraId="5D0AAD81" w14:textId="77777777" w:rsidR="00C201C3" w:rsidRPr="00BE6446" w:rsidRDefault="00C201C3" w:rsidP="00F22908">
      <w:pPr>
        <w:spacing w:line="360" w:lineRule="auto"/>
        <w:jc w:val="right"/>
        <w:rPr>
          <w:rFonts w:ascii="Garamond" w:hAnsi="Garamond" w:cs="Times New Roman"/>
          <w:i/>
          <w:iCs/>
          <w:sz w:val="22"/>
          <w:szCs w:val="22"/>
        </w:rPr>
      </w:pPr>
      <w:r w:rsidRPr="00BE6446">
        <w:rPr>
          <w:rFonts w:ascii="Garamond" w:hAnsi="Garamond" w:cs="Times New Roman"/>
          <w:i/>
          <w:iCs/>
          <w:sz w:val="22"/>
          <w:szCs w:val="22"/>
        </w:rPr>
        <w:t xml:space="preserve">Whether you’re black, whether you’re white. </w:t>
      </w:r>
    </w:p>
    <w:p w14:paraId="7DAF0DB1" w14:textId="77777777" w:rsidR="00C201C3" w:rsidRDefault="00C201C3" w:rsidP="00F22908">
      <w:pPr>
        <w:spacing w:line="360" w:lineRule="auto"/>
        <w:jc w:val="right"/>
        <w:rPr>
          <w:rFonts w:ascii="Garamond" w:hAnsi="Garamond" w:cs="Times New Roman"/>
          <w:i/>
          <w:iCs/>
          <w:sz w:val="22"/>
          <w:szCs w:val="22"/>
        </w:rPr>
      </w:pPr>
      <w:r w:rsidRPr="00BE6446">
        <w:rPr>
          <w:rFonts w:ascii="Garamond" w:hAnsi="Garamond" w:cs="Times New Roman"/>
          <w:i/>
          <w:iCs/>
          <w:sz w:val="22"/>
          <w:szCs w:val="22"/>
        </w:rPr>
        <w:t>Whether you’re Asian, or whether you’re anything, do not be shy.</w:t>
      </w:r>
    </w:p>
    <w:p w14:paraId="3FAD4BB7" w14:textId="77777777" w:rsidR="00C201C3" w:rsidRDefault="00C201C3" w:rsidP="00F22908">
      <w:pPr>
        <w:spacing w:line="360" w:lineRule="auto"/>
        <w:jc w:val="right"/>
        <w:rPr>
          <w:rFonts w:ascii="Garamond" w:hAnsi="Garamond" w:cs="Times New Roman"/>
          <w:i/>
          <w:iCs/>
          <w:sz w:val="22"/>
          <w:szCs w:val="22"/>
        </w:rPr>
      </w:pPr>
    </w:p>
    <w:p w14:paraId="763E949A" w14:textId="77777777" w:rsidR="00C201C3" w:rsidRPr="00BE6446" w:rsidRDefault="00C201C3" w:rsidP="00F22908">
      <w:pPr>
        <w:spacing w:line="360" w:lineRule="auto"/>
        <w:jc w:val="right"/>
        <w:rPr>
          <w:rFonts w:ascii="Garamond" w:hAnsi="Garamond" w:cs="Times New Roman"/>
          <w:i/>
          <w:iCs/>
          <w:sz w:val="22"/>
          <w:szCs w:val="22"/>
        </w:rPr>
      </w:pPr>
      <w:r w:rsidRPr="00BE6446">
        <w:rPr>
          <w:rFonts w:ascii="Garamond" w:hAnsi="Garamond" w:cs="Times New Roman"/>
          <w:i/>
          <w:iCs/>
          <w:sz w:val="22"/>
          <w:szCs w:val="22"/>
        </w:rPr>
        <w:t>Something happened on December the 4</w:t>
      </w:r>
      <w:r w:rsidRPr="00BE6446">
        <w:rPr>
          <w:rFonts w:ascii="Garamond" w:hAnsi="Garamond" w:cs="Times New Roman"/>
          <w:i/>
          <w:iCs/>
          <w:sz w:val="22"/>
          <w:szCs w:val="22"/>
          <w:vertAlign w:val="superscript"/>
        </w:rPr>
        <w:t>th</w:t>
      </w:r>
      <w:r w:rsidRPr="00BE6446">
        <w:rPr>
          <w:rFonts w:ascii="Garamond" w:hAnsi="Garamond" w:cs="Times New Roman"/>
          <w:i/>
          <w:iCs/>
          <w:sz w:val="22"/>
          <w:szCs w:val="22"/>
        </w:rPr>
        <w:t>. I kneeled down and I prayed.</w:t>
      </w:r>
    </w:p>
    <w:p w14:paraId="59D7D214" w14:textId="77777777" w:rsidR="00C201C3" w:rsidRPr="00BE6446" w:rsidRDefault="00C201C3" w:rsidP="00F22908">
      <w:pPr>
        <w:spacing w:line="360" w:lineRule="auto"/>
        <w:jc w:val="right"/>
        <w:rPr>
          <w:rFonts w:ascii="Garamond" w:hAnsi="Garamond" w:cs="Times New Roman"/>
          <w:i/>
          <w:iCs/>
          <w:sz w:val="22"/>
          <w:szCs w:val="22"/>
        </w:rPr>
      </w:pPr>
      <w:r w:rsidRPr="00BE6446">
        <w:rPr>
          <w:rFonts w:ascii="Garamond" w:hAnsi="Garamond" w:cs="Times New Roman"/>
          <w:i/>
          <w:iCs/>
          <w:sz w:val="22"/>
          <w:szCs w:val="22"/>
        </w:rPr>
        <w:t>And I said when I stood, I’m gonna stay for justice.</w:t>
      </w:r>
    </w:p>
    <w:p w14:paraId="47A3261A" w14:textId="77777777" w:rsidR="00C201C3" w:rsidRPr="00BE6446" w:rsidRDefault="00C201C3" w:rsidP="00F22908">
      <w:pPr>
        <w:spacing w:line="360" w:lineRule="auto"/>
        <w:jc w:val="right"/>
        <w:rPr>
          <w:rFonts w:ascii="Garamond" w:hAnsi="Garamond" w:cs="Times New Roman"/>
          <w:i/>
          <w:iCs/>
          <w:sz w:val="22"/>
          <w:szCs w:val="22"/>
        </w:rPr>
      </w:pPr>
      <w:r w:rsidRPr="00BE6446">
        <w:rPr>
          <w:rFonts w:ascii="Garamond" w:hAnsi="Garamond" w:cs="Times New Roman"/>
          <w:i/>
          <w:iCs/>
          <w:sz w:val="22"/>
          <w:szCs w:val="22"/>
        </w:rPr>
        <w:t>I’m gonna stand for the sake of God, and so can you!</w:t>
      </w:r>
    </w:p>
    <w:p w14:paraId="58F98F4E" w14:textId="77777777" w:rsidR="00C201C3" w:rsidRPr="00BE6446" w:rsidRDefault="00C201C3" w:rsidP="00F22908">
      <w:pPr>
        <w:spacing w:line="360" w:lineRule="auto"/>
        <w:jc w:val="right"/>
        <w:rPr>
          <w:rFonts w:ascii="Garamond" w:hAnsi="Garamond" w:cs="Times New Roman"/>
          <w:i/>
          <w:iCs/>
          <w:sz w:val="22"/>
          <w:szCs w:val="22"/>
        </w:rPr>
      </w:pPr>
      <w:r w:rsidRPr="00BE6446">
        <w:rPr>
          <w:rFonts w:ascii="Garamond" w:hAnsi="Garamond" w:cs="Times New Roman"/>
          <w:i/>
          <w:iCs/>
          <w:sz w:val="22"/>
          <w:szCs w:val="22"/>
        </w:rPr>
        <w:t>My first real conversation with God.</w:t>
      </w:r>
    </w:p>
    <w:p w14:paraId="78FB97B2" w14:textId="77777777" w:rsidR="00C201C3" w:rsidRDefault="00C201C3" w:rsidP="00F22908">
      <w:pPr>
        <w:adjustRightInd w:val="0"/>
        <w:spacing w:line="360" w:lineRule="auto"/>
        <w:ind w:firstLine="720"/>
        <w:rPr>
          <w:rFonts w:ascii="Garamond" w:hAnsi="Garamond" w:cs="Times New Roman"/>
          <w:sz w:val="22"/>
          <w:szCs w:val="22"/>
        </w:rPr>
      </w:pPr>
    </w:p>
    <w:p w14:paraId="66F78B3C" w14:textId="77777777" w:rsidR="00C201C3" w:rsidRDefault="00C201C3" w:rsidP="00F22908">
      <w:pPr>
        <w:adjustRightInd w:val="0"/>
        <w:spacing w:line="360" w:lineRule="auto"/>
        <w:ind w:firstLine="720"/>
        <w:rPr>
          <w:rFonts w:ascii="Garamond" w:hAnsi="Garamond" w:cs="Times New Roman"/>
          <w:sz w:val="22"/>
          <w:szCs w:val="22"/>
        </w:rPr>
      </w:pPr>
    </w:p>
    <w:p w14:paraId="41A57B80" w14:textId="5CA158C7" w:rsidR="00C201C3" w:rsidRPr="00BE6446" w:rsidRDefault="00C201C3" w:rsidP="00F22908">
      <w:pPr>
        <w:adjustRightInd w:val="0"/>
        <w:spacing w:line="360" w:lineRule="auto"/>
        <w:ind w:firstLine="720"/>
        <w:rPr>
          <w:rFonts w:ascii="Garamond" w:hAnsi="Garamond" w:cs="Times New Roman"/>
          <w:sz w:val="22"/>
          <w:szCs w:val="22"/>
        </w:rPr>
      </w:pPr>
      <w:r w:rsidRPr="00BE6446">
        <w:rPr>
          <w:rFonts w:ascii="Garamond" w:hAnsi="Garamond" w:cs="Times New Roman"/>
          <w:sz w:val="22"/>
          <w:szCs w:val="22"/>
        </w:rPr>
        <w:t xml:space="preserve">Having recounted the murder of his friend on </w:t>
      </w:r>
      <w:r>
        <w:rPr>
          <w:rFonts w:ascii="Garamond" w:hAnsi="Garamond" w:cs="Times New Roman"/>
          <w:sz w:val="22"/>
          <w:szCs w:val="22"/>
        </w:rPr>
        <w:t xml:space="preserve">4 </w:t>
      </w:r>
      <w:r w:rsidRPr="00BE6446">
        <w:rPr>
          <w:rFonts w:ascii="Garamond" w:hAnsi="Garamond" w:cs="Times New Roman"/>
          <w:sz w:val="22"/>
          <w:szCs w:val="22"/>
        </w:rPr>
        <w:t>December</w:t>
      </w:r>
      <w:r>
        <w:rPr>
          <w:rFonts w:ascii="Garamond" w:hAnsi="Garamond" w:cs="Times New Roman"/>
          <w:sz w:val="22"/>
          <w:szCs w:val="22"/>
        </w:rPr>
        <w:t xml:space="preserve"> 2019</w:t>
      </w:r>
      <w:r w:rsidRPr="00BE6446">
        <w:rPr>
          <w:rFonts w:ascii="Garamond" w:hAnsi="Garamond" w:cs="Times New Roman"/>
          <w:sz w:val="22"/>
          <w:szCs w:val="22"/>
        </w:rPr>
        <w:t xml:space="preserve"> amid the loss of many </w:t>
      </w:r>
      <w:r w:rsidRPr="00BE6446">
        <w:rPr>
          <w:rFonts w:ascii="Garamond" w:hAnsi="Garamond" w:cs="Times New Roman"/>
          <w:i/>
          <w:iCs/>
          <w:sz w:val="22"/>
          <w:szCs w:val="22"/>
        </w:rPr>
        <w:t>brothers and sisters</w:t>
      </w:r>
      <w:r w:rsidRPr="00BE6446">
        <w:rPr>
          <w:rFonts w:ascii="Garamond" w:hAnsi="Garamond" w:cs="Times New Roman"/>
          <w:sz w:val="22"/>
          <w:szCs w:val="22"/>
        </w:rPr>
        <w:t xml:space="preserve">, Shadey invites those assembled to take a knee. As he lowers himself on the brick wall, megaphone in hand, the camera pans over a wave of kneeling protestors, fists raised in silent response to his call. The uniformity of this gesture, triggered by the quasi-ministerial command </w:t>
      </w:r>
      <w:r w:rsidRPr="00BE6446">
        <w:rPr>
          <w:rFonts w:ascii="Garamond" w:hAnsi="Garamond" w:cs="Times New Roman"/>
          <w:i/>
          <w:iCs/>
          <w:sz w:val="22"/>
          <w:szCs w:val="22"/>
        </w:rPr>
        <w:t>we’re going to</w:t>
      </w:r>
      <w:r w:rsidRPr="00BE6446">
        <w:rPr>
          <w:rFonts w:ascii="Garamond" w:hAnsi="Garamond" w:cs="Times New Roman"/>
          <w:sz w:val="22"/>
          <w:szCs w:val="22"/>
        </w:rPr>
        <w:t xml:space="preserve">, evokes a vocabulary of prayer that is compounded by the performance’s break: </w:t>
      </w:r>
      <w:r w:rsidRPr="00BE6446">
        <w:rPr>
          <w:rFonts w:ascii="Garamond" w:hAnsi="Garamond" w:cs="Times New Roman"/>
          <w:i/>
          <w:iCs/>
          <w:sz w:val="22"/>
          <w:szCs w:val="22"/>
        </w:rPr>
        <w:t xml:space="preserve">I </w:t>
      </w:r>
      <w:proofErr w:type="gramStart"/>
      <w:r w:rsidRPr="00BE6446">
        <w:rPr>
          <w:rFonts w:ascii="Garamond" w:hAnsi="Garamond" w:cs="Times New Roman"/>
          <w:i/>
          <w:iCs/>
          <w:sz w:val="22"/>
          <w:szCs w:val="22"/>
        </w:rPr>
        <w:t>kneeled down</w:t>
      </w:r>
      <w:proofErr w:type="gramEnd"/>
      <w:r w:rsidRPr="00BE6446">
        <w:rPr>
          <w:rFonts w:ascii="Garamond" w:hAnsi="Garamond" w:cs="Times New Roman"/>
          <w:i/>
          <w:iCs/>
          <w:sz w:val="22"/>
          <w:szCs w:val="22"/>
        </w:rPr>
        <w:t xml:space="preserve"> and I prayed. And I said when I stood, I’m gonna stay for justice. </w:t>
      </w:r>
      <w:r w:rsidRPr="00BE6446">
        <w:rPr>
          <w:rFonts w:ascii="Garamond" w:hAnsi="Garamond" w:cs="Times New Roman"/>
          <w:sz w:val="22"/>
          <w:szCs w:val="22"/>
        </w:rPr>
        <w:t xml:space="preserve">Ascending on the word ‘stood’, Shadey’s enactment of kneeling is </w:t>
      </w:r>
      <w:r w:rsidRPr="00BE6446">
        <w:rPr>
          <w:rFonts w:ascii="Garamond" w:hAnsi="Garamond" w:cs="Times New Roman"/>
          <w:sz w:val="22"/>
          <w:szCs w:val="22"/>
        </w:rPr>
        <w:lastRenderedPageBreak/>
        <w:t>organised by a politics of racial uplift transmitted from the early, theologically informed Civil Rights movement.</w:t>
      </w:r>
      <w:r w:rsidRPr="00BE6446">
        <w:rPr>
          <w:rStyle w:val="EndnoteReference"/>
          <w:rFonts w:ascii="Garamond" w:hAnsi="Garamond" w:cs="Times New Roman"/>
          <w:sz w:val="22"/>
          <w:szCs w:val="22"/>
        </w:rPr>
        <w:endnoteReference w:id="5"/>
      </w:r>
      <w:r w:rsidRPr="00BE6446">
        <w:rPr>
          <w:rFonts w:ascii="Garamond" w:hAnsi="Garamond" w:cs="Times New Roman"/>
          <w:sz w:val="22"/>
          <w:szCs w:val="22"/>
        </w:rPr>
        <w:t xml:space="preserve"> </w:t>
      </w:r>
    </w:p>
    <w:p w14:paraId="047FBD43" w14:textId="1E43E797" w:rsidR="00C201C3" w:rsidRDefault="00C201C3" w:rsidP="00F22908">
      <w:pPr>
        <w:adjustRightInd w:val="0"/>
        <w:spacing w:line="360" w:lineRule="auto"/>
        <w:ind w:firstLine="720"/>
        <w:rPr>
          <w:rFonts w:ascii="Garamond" w:hAnsi="Garamond" w:cs="Times New Roman"/>
          <w:sz w:val="22"/>
          <w:szCs w:val="22"/>
        </w:rPr>
      </w:pPr>
      <w:r w:rsidRPr="00BE6446">
        <w:rPr>
          <w:rFonts w:ascii="Garamond" w:hAnsi="Garamond" w:cs="Times New Roman"/>
          <w:sz w:val="22"/>
          <w:szCs w:val="22"/>
        </w:rPr>
        <w:t>In an essay concerning Black mobility, Jason King observes that uprightness and verticality have served Black pride as a counter to Black people’s ‘burden of ambivalent direction’ under white supremacy</w:t>
      </w:r>
      <w:r>
        <w:rPr>
          <w:rFonts w:ascii="Garamond" w:hAnsi="Garamond" w:cs="Times New Roman"/>
          <w:sz w:val="22"/>
          <w:szCs w:val="22"/>
        </w:rPr>
        <w:t xml:space="preserve"> (King 28)</w:t>
      </w:r>
      <w:r w:rsidRPr="00BE6446">
        <w:rPr>
          <w:rFonts w:ascii="Garamond" w:hAnsi="Garamond" w:cs="Times New Roman"/>
          <w:sz w:val="22"/>
          <w:szCs w:val="22"/>
        </w:rPr>
        <w:t>. Troubling the fixity of uprightness, he advances a genealogy leading from this empowered stance to ‘the cool walk’, which he describes as a state of falling that appears ‘intentionally unintended’ – crucially, in this genealogy, Hip Hop culture would redirect ‘the shame associated with downward mobility into an ethics of pride’</w:t>
      </w:r>
      <w:r>
        <w:rPr>
          <w:rFonts w:ascii="Garamond" w:hAnsi="Garamond" w:cs="Times New Roman"/>
          <w:sz w:val="22"/>
          <w:szCs w:val="22"/>
        </w:rPr>
        <w:t xml:space="preserve"> (36–37)</w:t>
      </w:r>
      <w:r w:rsidRPr="00BE6446">
        <w:rPr>
          <w:rFonts w:ascii="Garamond" w:hAnsi="Garamond" w:cs="Times New Roman"/>
          <w:sz w:val="22"/>
          <w:szCs w:val="22"/>
        </w:rPr>
        <w:t>. King thereby submits uprightness, which I relate to kneeling via their mediation of Black theology, to a dialectics; kneeling, like uprightness, exceeds its iconicity and affirms other, more quotidian or even accidental movements that surround it. As King writes, ‘In Black performance, disorientation […] is the highest form of orientation, uncanny balance and rhythm’</w:t>
      </w:r>
      <w:r>
        <w:rPr>
          <w:rFonts w:ascii="Garamond" w:hAnsi="Garamond" w:cs="Times New Roman"/>
          <w:sz w:val="22"/>
          <w:szCs w:val="22"/>
        </w:rPr>
        <w:t xml:space="preserve"> (41)</w:t>
      </w:r>
      <w:r w:rsidRPr="00BE6446">
        <w:rPr>
          <w:rFonts w:ascii="Garamond" w:hAnsi="Garamond" w:cs="Times New Roman"/>
          <w:sz w:val="22"/>
          <w:szCs w:val="22"/>
        </w:rPr>
        <w:t xml:space="preserve">. There is, then, a need to read for the </w:t>
      </w:r>
      <w:r w:rsidRPr="00BE6446">
        <w:rPr>
          <w:rFonts w:ascii="Garamond" w:hAnsi="Garamond" w:cs="Times New Roman"/>
          <w:i/>
          <w:iCs/>
          <w:sz w:val="22"/>
          <w:szCs w:val="22"/>
        </w:rPr>
        <w:t>effects</w:t>
      </w:r>
      <w:r w:rsidRPr="00BE6446">
        <w:rPr>
          <w:rFonts w:ascii="Garamond" w:hAnsi="Garamond" w:cs="Times New Roman"/>
          <w:sz w:val="22"/>
          <w:szCs w:val="22"/>
        </w:rPr>
        <w:t xml:space="preserve"> of kneeling in the surround, in gestures that appear to invert its connotations of devotion, respect, and resilience. Kneeling cannot be separated from moments in Shadey’s speech ‘where shriek turns speech turns song’</w:t>
      </w:r>
      <w:r>
        <w:rPr>
          <w:rFonts w:ascii="Garamond" w:hAnsi="Garamond" w:cs="Times New Roman"/>
          <w:sz w:val="22"/>
          <w:szCs w:val="22"/>
        </w:rPr>
        <w:t xml:space="preserve"> (Moten 22)</w:t>
      </w:r>
      <w:r w:rsidRPr="00BE6446">
        <w:rPr>
          <w:rFonts w:ascii="Garamond" w:hAnsi="Garamond" w:cs="Times New Roman"/>
          <w:sz w:val="22"/>
          <w:szCs w:val="22"/>
        </w:rPr>
        <w:t xml:space="preserve">, or the forbidden </w:t>
      </w:r>
      <w:r w:rsidRPr="00BE6446">
        <w:rPr>
          <w:rFonts w:ascii="Garamond" w:hAnsi="Garamond" w:cs="Times New Roman"/>
          <w:i/>
          <w:iCs/>
          <w:sz w:val="22"/>
          <w:szCs w:val="22"/>
        </w:rPr>
        <w:t>proximity</w:t>
      </w:r>
      <w:r w:rsidRPr="00BE6446">
        <w:rPr>
          <w:rFonts w:ascii="Garamond" w:hAnsi="Garamond" w:cs="Times New Roman"/>
          <w:sz w:val="22"/>
          <w:szCs w:val="22"/>
        </w:rPr>
        <w:t xml:space="preserve"> of those assembled in conditions of lockdown; nor can it be disarticulated from the spectacle of “angry</w:t>
      </w:r>
      <w:r>
        <w:rPr>
          <w:rFonts w:ascii="Garamond" w:hAnsi="Garamond" w:cs="Times New Roman"/>
          <w:sz w:val="22"/>
          <w:szCs w:val="22"/>
        </w:rPr>
        <w:t>”</w:t>
      </w:r>
      <w:r w:rsidRPr="00BE6446">
        <w:rPr>
          <w:rFonts w:ascii="Garamond" w:hAnsi="Garamond" w:cs="Times New Roman"/>
          <w:sz w:val="22"/>
          <w:szCs w:val="22"/>
        </w:rPr>
        <w:t xml:space="preserve"> Black men congregating in public space.</w:t>
      </w:r>
      <w:r>
        <w:rPr>
          <w:rStyle w:val="EndnoteReference"/>
          <w:rFonts w:ascii="Garamond" w:hAnsi="Garamond" w:cs="Times New Roman"/>
          <w:sz w:val="22"/>
          <w:szCs w:val="22"/>
        </w:rPr>
        <w:t xml:space="preserve"> </w:t>
      </w:r>
      <w:r w:rsidRPr="00BE6446">
        <w:rPr>
          <w:rFonts w:ascii="Garamond" w:hAnsi="Garamond" w:cs="Times New Roman"/>
          <w:sz w:val="22"/>
          <w:szCs w:val="22"/>
        </w:rPr>
        <w:t>Kneeling’s apparent uniformit</w:t>
      </w:r>
      <w:r>
        <w:rPr>
          <w:rFonts w:ascii="Garamond" w:hAnsi="Garamond" w:cs="Times New Roman"/>
          <w:sz w:val="22"/>
          <w:szCs w:val="22"/>
        </w:rPr>
        <w:t xml:space="preserve">y </w:t>
      </w:r>
      <w:r w:rsidRPr="00BE6446">
        <w:rPr>
          <w:rFonts w:ascii="Garamond" w:hAnsi="Garamond" w:cs="Times New Roman"/>
          <w:sz w:val="22"/>
          <w:szCs w:val="22"/>
        </w:rPr>
        <w:t xml:space="preserve">is, in the context of Shadey’s speech, embedded in a wider gestural economy that is legible through codes of Black performance. </w:t>
      </w:r>
    </w:p>
    <w:p w14:paraId="338C6C10" w14:textId="77777777" w:rsidR="00C201C3" w:rsidRDefault="00C201C3" w:rsidP="00F22908">
      <w:pPr>
        <w:adjustRightInd w:val="0"/>
        <w:spacing w:line="360" w:lineRule="auto"/>
        <w:ind w:firstLine="720"/>
        <w:rPr>
          <w:rFonts w:ascii="Garamond" w:hAnsi="Garamond" w:cs="Times New Roman"/>
          <w:sz w:val="22"/>
          <w:szCs w:val="22"/>
        </w:rPr>
      </w:pPr>
      <w:r w:rsidRPr="00BE6446">
        <w:rPr>
          <w:rFonts w:ascii="Garamond" w:hAnsi="Garamond" w:cs="Times New Roman"/>
          <w:sz w:val="22"/>
          <w:szCs w:val="22"/>
        </w:rPr>
        <w:t>In a recent article</w:t>
      </w:r>
      <w:r>
        <w:rPr>
          <w:rFonts w:ascii="Garamond" w:hAnsi="Garamond" w:cs="Times New Roman"/>
          <w:sz w:val="22"/>
          <w:szCs w:val="22"/>
        </w:rPr>
        <w:t xml:space="preserve">, </w:t>
      </w:r>
      <w:r w:rsidRPr="00BE6446">
        <w:rPr>
          <w:rFonts w:ascii="Garamond" w:hAnsi="Garamond" w:cs="Times New Roman"/>
          <w:sz w:val="22"/>
          <w:szCs w:val="22"/>
        </w:rPr>
        <w:t xml:space="preserve">Rizvana Bradley </w:t>
      </w:r>
      <w:r>
        <w:rPr>
          <w:rFonts w:ascii="Garamond" w:hAnsi="Garamond" w:cs="Times New Roman"/>
          <w:sz w:val="22"/>
          <w:szCs w:val="22"/>
        </w:rPr>
        <w:t xml:space="preserve">reflects on how the state of emergency in which Black people live produces conditions for a different kind of performance to emerge. In particular, she </w:t>
      </w:r>
      <w:r w:rsidRPr="00BE6446">
        <w:rPr>
          <w:rFonts w:ascii="Garamond" w:hAnsi="Garamond" w:cs="Times New Roman"/>
          <w:sz w:val="22"/>
          <w:szCs w:val="22"/>
        </w:rPr>
        <w:t xml:space="preserve">draws a distinction between </w:t>
      </w:r>
      <w:r w:rsidRPr="00BE6446">
        <w:rPr>
          <w:rFonts w:ascii="Garamond" w:hAnsi="Garamond" w:cs="Times New Roman"/>
          <w:i/>
          <w:iCs/>
          <w:sz w:val="22"/>
          <w:szCs w:val="22"/>
        </w:rPr>
        <w:t>the choreographic</w:t>
      </w:r>
      <w:r w:rsidRPr="00BE6446">
        <w:rPr>
          <w:rFonts w:ascii="Garamond" w:hAnsi="Garamond" w:cs="Times New Roman"/>
          <w:sz w:val="22"/>
          <w:szCs w:val="22"/>
        </w:rPr>
        <w:t xml:space="preserve"> and </w:t>
      </w:r>
      <w:r w:rsidRPr="00BE6446">
        <w:rPr>
          <w:rFonts w:ascii="Garamond" w:hAnsi="Garamond" w:cs="Times New Roman"/>
          <w:i/>
          <w:iCs/>
          <w:sz w:val="22"/>
          <w:szCs w:val="22"/>
        </w:rPr>
        <w:t>the gestural</w:t>
      </w:r>
      <w:r w:rsidRPr="00BE6446">
        <w:rPr>
          <w:rFonts w:ascii="Garamond" w:hAnsi="Garamond" w:cs="Times New Roman"/>
          <w:sz w:val="22"/>
          <w:szCs w:val="22"/>
        </w:rPr>
        <w:t xml:space="preserve"> in relation to Black social dance</w:t>
      </w:r>
      <w:r>
        <w:rPr>
          <w:rFonts w:ascii="Garamond" w:hAnsi="Garamond" w:cs="Times New Roman"/>
          <w:sz w:val="22"/>
          <w:szCs w:val="22"/>
        </w:rPr>
        <w:t>, linking this cultural form to a history of activist politics</w:t>
      </w:r>
      <w:r w:rsidRPr="00BE6446">
        <w:rPr>
          <w:rFonts w:ascii="Garamond" w:hAnsi="Garamond" w:cs="Times New Roman"/>
          <w:sz w:val="22"/>
          <w:szCs w:val="22"/>
        </w:rPr>
        <w:t>.</w:t>
      </w:r>
      <w:r>
        <w:rPr>
          <w:rFonts w:ascii="Garamond" w:hAnsi="Garamond" w:cs="Times New Roman"/>
          <w:sz w:val="22"/>
          <w:szCs w:val="22"/>
        </w:rPr>
        <w:t xml:space="preserve"> Bradley</w:t>
      </w:r>
      <w:r w:rsidRPr="00BE6446">
        <w:rPr>
          <w:rFonts w:ascii="Garamond" w:hAnsi="Garamond" w:cs="Times New Roman"/>
          <w:sz w:val="22"/>
          <w:szCs w:val="22"/>
        </w:rPr>
        <w:t xml:space="preserve"> argues that where the choreographic disciplines and patterns movement in line with social </w:t>
      </w:r>
      <w:r>
        <w:rPr>
          <w:rFonts w:ascii="Garamond" w:hAnsi="Garamond" w:cs="Times New Roman"/>
          <w:sz w:val="22"/>
          <w:szCs w:val="22"/>
        </w:rPr>
        <w:t>norms</w:t>
      </w:r>
      <w:r w:rsidRPr="00BE6446">
        <w:rPr>
          <w:rFonts w:ascii="Garamond" w:hAnsi="Garamond" w:cs="Times New Roman"/>
          <w:sz w:val="22"/>
          <w:szCs w:val="22"/>
        </w:rPr>
        <w:t>, the gestural describes the body relationally in terms of the ‘heterogeneity and variation of its postures and habits’</w:t>
      </w:r>
      <w:r>
        <w:rPr>
          <w:rFonts w:ascii="Garamond" w:hAnsi="Garamond" w:cs="Times New Roman"/>
          <w:sz w:val="22"/>
          <w:szCs w:val="22"/>
        </w:rPr>
        <w:t xml:space="preserve"> (19)</w:t>
      </w:r>
      <w:r w:rsidRPr="00BE6446">
        <w:rPr>
          <w:rFonts w:ascii="Garamond" w:hAnsi="Garamond" w:cs="Times New Roman"/>
          <w:sz w:val="22"/>
          <w:szCs w:val="22"/>
        </w:rPr>
        <w:t xml:space="preserve">. </w:t>
      </w:r>
      <w:r>
        <w:rPr>
          <w:rFonts w:ascii="Garamond" w:hAnsi="Garamond" w:cs="Times New Roman"/>
          <w:sz w:val="22"/>
          <w:szCs w:val="22"/>
        </w:rPr>
        <w:t>She explains</w:t>
      </w:r>
      <w:r w:rsidRPr="00BE6446">
        <w:rPr>
          <w:rFonts w:ascii="Garamond" w:hAnsi="Garamond" w:cs="Times New Roman"/>
          <w:sz w:val="22"/>
          <w:szCs w:val="22"/>
        </w:rPr>
        <w:t xml:space="preserve"> that, to the extent that Black people are excluded from the field of ‘human subjectivity’</w:t>
      </w:r>
      <w:r>
        <w:rPr>
          <w:rFonts w:ascii="Garamond" w:hAnsi="Garamond" w:cs="Times New Roman"/>
          <w:sz w:val="22"/>
          <w:szCs w:val="22"/>
        </w:rPr>
        <w:t xml:space="preserve"> </w:t>
      </w:r>
      <w:r w:rsidRPr="00BE6446">
        <w:rPr>
          <w:rFonts w:ascii="Garamond" w:hAnsi="Garamond" w:cs="Times New Roman"/>
          <w:sz w:val="22"/>
          <w:szCs w:val="22"/>
        </w:rPr>
        <w:t xml:space="preserve">– a field that, as Giorgio Agamben has posited, is redefined through Modernity by a </w:t>
      </w:r>
      <w:r w:rsidRPr="00BE6446">
        <w:rPr>
          <w:rFonts w:ascii="Garamond" w:hAnsi="Garamond" w:cs="Times New Roman"/>
          <w:i/>
          <w:iCs/>
          <w:sz w:val="22"/>
          <w:szCs w:val="22"/>
        </w:rPr>
        <w:t xml:space="preserve">loss </w:t>
      </w:r>
      <w:r w:rsidRPr="00BE6446">
        <w:rPr>
          <w:rFonts w:ascii="Garamond" w:hAnsi="Garamond" w:cs="Times New Roman"/>
          <w:sz w:val="22"/>
          <w:szCs w:val="22"/>
        </w:rPr>
        <w:t>of the gestural – the migratory gesture of Black social dance emerges as capable, via chains of contagion, of disrupting choreographic norms of citizenship</w:t>
      </w:r>
      <w:r>
        <w:rPr>
          <w:rFonts w:ascii="Garamond" w:hAnsi="Garamond" w:cs="Times New Roman"/>
          <w:sz w:val="22"/>
          <w:szCs w:val="22"/>
        </w:rPr>
        <w:t xml:space="preserve"> (26)</w:t>
      </w:r>
      <w:r w:rsidRPr="00BE6446">
        <w:rPr>
          <w:rFonts w:ascii="Garamond" w:hAnsi="Garamond" w:cs="Times New Roman"/>
          <w:sz w:val="22"/>
          <w:szCs w:val="22"/>
        </w:rPr>
        <w:t xml:space="preserve">. For Bradley, the transnational currents of Black social dance, especially as these erupt in the context of </w:t>
      </w:r>
      <w:r w:rsidRPr="00584213">
        <w:rPr>
          <w:rFonts w:ascii="Garamond" w:hAnsi="Garamond" w:cs="Times New Roman"/>
          <w:i/>
          <w:iCs/>
          <w:sz w:val="22"/>
          <w:szCs w:val="22"/>
        </w:rPr>
        <w:t>protest</w:t>
      </w:r>
      <w:r w:rsidRPr="00BE6446">
        <w:rPr>
          <w:rFonts w:ascii="Garamond" w:hAnsi="Garamond" w:cs="Times New Roman"/>
          <w:sz w:val="22"/>
          <w:szCs w:val="22"/>
        </w:rPr>
        <w:t>, have the potential of ‘breaking and bending’ the choreographic; she asserts:</w:t>
      </w:r>
    </w:p>
    <w:p w14:paraId="2D1A688C" w14:textId="77777777" w:rsidR="00C201C3" w:rsidRPr="00BE6446" w:rsidRDefault="00C201C3" w:rsidP="00F22908">
      <w:pPr>
        <w:adjustRightInd w:val="0"/>
        <w:spacing w:line="360" w:lineRule="auto"/>
        <w:rPr>
          <w:rFonts w:ascii="Garamond" w:hAnsi="Garamond" w:cs="Times New Roman"/>
          <w:sz w:val="22"/>
          <w:szCs w:val="22"/>
        </w:rPr>
      </w:pPr>
    </w:p>
    <w:p w14:paraId="69298851" w14:textId="77777777" w:rsidR="00C201C3" w:rsidRPr="00BE6446" w:rsidRDefault="00C201C3" w:rsidP="00F22908">
      <w:pPr>
        <w:adjustRightInd w:val="0"/>
        <w:spacing w:line="360" w:lineRule="auto"/>
        <w:ind w:left="567"/>
        <w:rPr>
          <w:rFonts w:ascii="Garamond" w:hAnsi="Garamond" w:cs="Times New Roman"/>
          <w:sz w:val="22"/>
          <w:szCs w:val="22"/>
        </w:rPr>
      </w:pPr>
      <w:r w:rsidRPr="00BE6446">
        <w:rPr>
          <w:rFonts w:ascii="Garamond" w:hAnsi="Garamond" w:cs="Times New Roman"/>
          <w:sz w:val="22"/>
          <w:szCs w:val="22"/>
        </w:rPr>
        <w:t>Black bodies in movement have consistently been viewed as threatening; black social dance tends to feature a multitude or swarm of black bodies in their vibratory potential. Black bodies cut movement’s law, drawing us closer to riotous form. In light of such history, black movement might be conceived of as the performance of what Fred Moten calls the “</w:t>
      </w:r>
      <w:proofErr w:type="spellStart"/>
      <w:r w:rsidRPr="00BE6446">
        <w:rPr>
          <w:rFonts w:ascii="Garamond" w:hAnsi="Garamond" w:cs="Times New Roman"/>
          <w:sz w:val="22"/>
          <w:szCs w:val="22"/>
        </w:rPr>
        <w:t>sociopoetics</w:t>
      </w:r>
      <w:proofErr w:type="spellEnd"/>
      <w:r w:rsidRPr="00BE6446">
        <w:rPr>
          <w:rFonts w:ascii="Garamond" w:hAnsi="Garamond" w:cs="Times New Roman"/>
          <w:sz w:val="22"/>
          <w:szCs w:val="22"/>
        </w:rPr>
        <w:t xml:space="preserve"> of the riot” (Moten 2011), where black moving bodies are the reminder but also the remainder of a history of interdicted and coerced movement.</w:t>
      </w:r>
      <w:r>
        <w:rPr>
          <w:rFonts w:ascii="Garamond" w:hAnsi="Garamond" w:cs="Times New Roman"/>
          <w:sz w:val="22"/>
          <w:szCs w:val="22"/>
        </w:rPr>
        <w:t xml:space="preserve"> (23)</w:t>
      </w:r>
    </w:p>
    <w:p w14:paraId="795F73DF" w14:textId="77777777" w:rsidR="00C201C3" w:rsidRPr="00BE6446" w:rsidRDefault="00C201C3" w:rsidP="00F22908">
      <w:pPr>
        <w:adjustRightInd w:val="0"/>
        <w:spacing w:line="360" w:lineRule="auto"/>
        <w:rPr>
          <w:rFonts w:ascii="Garamond" w:hAnsi="Garamond" w:cs="Times New Roman"/>
          <w:sz w:val="22"/>
          <w:szCs w:val="22"/>
        </w:rPr>
      </w:pPr>
    </w:p>
    <w:p w14:paraId="041AF3C4" w14:textId="79E91C6E" w:rsidR="00C201C3" w:rsidRDefault="00C201C3" w:rsidP="00F22908">
      <w:pPr>
        <w:adjustRightInd w:val="0"/>
        <w:spacing w:line="360" w:lineRule="auto"/>
        <w:ind w:firstLine="720"/>
        <w:rPr>
          <w:rFonts w:ascii="Garamond" w:hAnsi="Garamond" w:cs="Times New Roman"/>
          <w:sz w:val="22"/>
          <w:szCs w:val="22"/>
        </w:rPr>
      </w:pPr>
      <w:r w:rsidRPr="00BE6446">
        <w:rPr>
          <w:rFonts w:ascii="Garamond" w:hAnsi="Garamond" w:cs="Times New Roman"/>
          <w:sz w:val="22"/>
          <w:szCs w:val="22"/>
        </w:rPr>
        <w:lastRenderedPageBreak/>
        <w:t xml:space="preserve">Shadey’s performance of kneeling, however still and silent it was in form, generates a ‘vibratory potential’ that is energised by ‘a history of interdicted and coerced movement’. Bradley’s reference to a ‘vibratory potential’ is significant. In a kinaesthetic (rather than a metaphorical) sense, this term registers those tiny shifts in bodily movement that occur in immobilised, stationary states such as standing or kneeling. </w:t>
      </w:r>
      <w:r>
        <w:rPr>
          <w:rFonts w:ascii="Garamond" w:hAnsi="Garamond" w:cs="Times New Roman"/>
          <w:sz w:val="22"/>
          <w:szCs w:val="22"/>
        </w:rPr>
        <w:t xml:space="preserve">‘Vibratory’ describes the disorientating and intended shifts that King assigns to Black performance. </w:t>
      </w:r>
      <w:r w:rsidR="000B42ED">
        <w:rPr>
          <w:rFonts w:ascii="Garamond" w:hAnsi="Garamond" w:cs="Times New Roman"/>
          <w:sz w:val="22"/>
          <w:szCs w:val="22"/>
        </w:rPr>
        <w:t xml:space="preserve">Needless to say, kneeling affords visibility to the able-bodied protester; ‘vibratory’ </w:t>
      </w:r>
      <w:r w:rsidR="004E1CA9">
        <w:rPr>
          <w:rFonts w:ascii="Garamond" w:hAnsi="Garamond" w:cs="Times New Roman"/>
          <w:sz w:val="22"/>
          <w:szCs w:val="22"/>
        </w:rPr>
        <w:t xml:space="preserve">can be extended to </w:t>
      </w:r>
      <w:r w:rsidR="000B42ED">
        <w:rPr>
          <w:rFonts w:ascii="Garamond" w:hAnsi="Garamond" w:cs="Times New Roman"/>
          <w:sz w:val="22"/>
          <w:szCs w:val="22"/>
        </w:rPr>
        <w:t xml:space="preserve">describe </w:t>
      </w:r>
      <w:r w:rsidR="002376DD">
        <w:rPr>
          <w:rFonts w:ascii="Garamond" w:hAnsi="Garamond" w:cs="Times New Roman"/>
          <w:sz w:val="22"/>
          <w:szCs w:val="22"/>
        </w:rPr>
        <w:t xml:space="preserve">various </w:t>
      </w:r>
      <w:r w:rsidR="004E1CA9">
        <w:rPr>
          <w:rFonts w:ascii="Garamond" w:hAnsi="Garamond" w:cs="Times New Roman"/>
          <w:sz w:val="22"/>
          <w:szCs w:val="22"/>
        </w:rPr>
        <w:t>stationary modes of</w:t>
      </w:r>
      <w:r w:rsidR="000B42ED">
        <w:rPr>
          <w:rFonts w:ascii="Garamond" w:hAnsi="Garamond" w:cs="Times New Roman"/>
          <w:sz w:val="22"/>
          <w:szCs w:val="22"/>
        </w:rPr>
        <w:t xml:space="preserve"> assembly in public space. </w:t>
      </w:r>
      <w:r w:rsidRPr="00E753AF">
        <w:rPr>
          <w:rFonts w:ascii="Garamond" w:hAnsi="Garamond" w:cs="Times New Roman"/>
          <w:sz w:val="22"/>
          <w:szCs w:val="22"/>
        </w:rPr>
        <w:t xml:space="preserve">Reflecting on my own experience, it </w:t>
      </w:r>
      <w:r w:rsidRPr="00BE6446">
        <w:rPr>
          <w:rFonts w:ascii="Garamond" w:hAnsi="Garamond" w:cs="Times New Roman"/>
          <w:sz w:val="22"/>
          <w:szCs w:val="22"/>
        </w:rPr>
        <w:t>registers the difficulty of balancing while taking a knee. Over the several protests I attended, this migratory gesture ‘swarmed’ through the march several times, immobilising everyone in different orientations and for various durations.</w:t>
      </w:r>
      <w:r>
        <w:rPr>
          <w:rFonts w:ascii="Garamond" w:hAnsi="Garamond" w:cs="Times New Roman"/>
          <w:sz w:val="22"/>
          <w:szCs w:val="22"/>
        </w:rPr>
        <w:t xml:space="preserve"> If anything, the </w:t>
      </w:r>
      <w:r w:rsidRPr="00FF2F87">
        <w:rPr>
          <w:rFonts w:ascii="Garamond" w:hAnsi="Garamond" w:cs="Times New Roman"/>
          <w:i/>
          <w:iCs/>
          <w:sz w:val="22"/>
          <w:szCs w:val="22"/>
        </w:rPr>
        <w:t>doing of it</w:t>
      </w:r>
      <w:r>
        <w:rPr>
          <w:rFonts w:ascii="Garamond" w:hAnsi="Garamond" w:cs="Times New Roman"/>
          <w:sz w:val="22"/>
          <w:szCs w:val="22"/>
        </w:rPr>
        <w:t xml:space="preserve"> compromises the image of unity that is its central effect.</w:t>
      </w:r>
    </w:p>
    <w:p w14:paraId="5D3489C0" w14:textId="439583AF" w:rsidR="00BC7E94" w:rsidRDefault="00BC7E94" w:rsidP="00F22908">
      <w:pPr>
        <w:adjustRightInd w:val="0"/>
        <w:spacing w:line="360" w:lineRule="auto"/>
        <w:ind w:firstLine="720"/>
        <w:rPr>
          <w:rFonts w:ascii="Garamond" w:hAnsi="Garamond" w:cs="Times New Roman"/>
          <w:sz w:val="22"/>
          <w:szCs w:val="22"/>
        </w:rPr>
      </w:pPr>
    </w:p>
    <w:p w14:paraId="7532AB0E" w14:textId="45F8DC93" w:rsidR="00BC7E94" w:rsidRDefault="00BC7E94" w:rsidP="00BC7E94">
      <w:pPr>
        <w:adjustRightInd w:val="0"/>
        <w:spacing w:line="360" w:lineRule="auto"/>
        <w:rPr>
          <w:rFonts w:ascii="Garamond" w:hAnsi="Garamond" w:cs="Times New Roman"/>
          <w:b/>
          <w:bCs/>
          <w:sz w:val="22"/>
          <w:szCs w:val="22"/>
        </w:rPr>
      </w:pPr>
      <w:r>
        <w:rPr>
          <w:rFonts w:ascii="Garamond" w:hAnsi="Garamond" w:cs="Times New Roman"/>
          <w:b/>
          <w:bCs/>
          <w:sz w:val="22"/>
          <w:szCs w:val="22"/>
        </w:rPr>
        <w:t>A Call for Unity*</w:t>
      </w:r>
    </w:p>
    <w:p w14:paraId="7732C4D9" w14:textId="29826C93" w:rsidR="0070113C" w:rsidRDefault="0070113C" w:rsidP="00BC7E94">
      <w:pPr>
        <w:adjustRightInd w:val="0"/>
        <w:spacing w:line="360" w:lineRule="auto"/>
        <w:rPr>
          <w:rFonts w:ascii="Garamond" w:hAnsi="Garamond" w:cs="Times New Roman"/>
          <w:b/>
          <w:bCs/>
          <w:sz w:val="22"/>
          <w:szCs w:val="22"/>
        </w:rPr>
      </w:pPr>
      <w:r>
        <w:rPr>
          <w:rFonts w:ascii="Garamond" w:hAnsi="Garamond" w:cs="Times New Roman"/>
          <w:b/>
          <w:bCs/>
          <w:noProof/>
          <w:sz w:val="22"/>
          <w:szCs w:val="22"/>
        </w:rPr>
        <w:drawing>
          <wp:inline distT="0" distB="0" distL="0" distR="0" wp14:anchorId="7B4056EA" wp14:editId="1E7BF5F2">
            <wp:extent cx="5727700" cy="3221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0B8BFFB9" w14:textId="45414043" w:rsidR="0070113C" w:rsidRDefault="0070113C" w:rsidP="00BC7E94">
      <w:pPr>
        <w:adjustRightInd w:val="0"/>
        <w:spacing w:line="360" w:lineRule="auto"/>
        <w:rPr>
          <w:rFonts w:ascii="Garamond" w:hAnsi="Garamond" w:cs="Times New Roman"/>
          <w:b/>
          <w:bCs/>
          <w:sz w:val="22"/>
          <w:szCs w:val="22"/>
        </w:rPr>
      </w:pPr>
      <w:r w:rsidRPr="0070113C">
        <w:rPr>
          <w:rFonts w:ascii="Garamond" w:hAnsi="Garamond" w:cs="Times New Roman"/>
          <w:b/>
          <w:bCs/>
          <w:sz w:val="22"/>
          <w:szCs w:val="22"/>
        </w:rPr>
        <w:t xml:space="preserve">Sir Keir Starmer and Labour Deputy, Angela Rayner, taking a knee in a meeting room </w:t>
      </w:r>
      <w:r w:rsidR="004E1CA9">
        <w:rPr>
          <w:rFonts w:ascii="Garamond" w:hAnsi="Garamond" w:cs="Times New Roman"/>
          <w:b/>
          <w:bCs/>
          <w:sz w:val="22"/>
          <w:szCs w:val="22"/>
        </w:rPr>
        <w:t>in</w:t>
      </w:r>
      <w:r w:rsidRPr="0070113C">
        <w:rPr>
          <w:rFonts w:ascii="Garamond" w:hAnsi="Garamond" w:cs="Times New Roman"/>
          <w:b/>
          <w:bCs/>
          <w:sz w:val="22"/>
          <w:szCs w:val="22"/>
        </w:rPr>
        <w:t xml:space="preserve"> </w:t>
      </w:r>
      <w:r w:rsidR="004E1CA9">
        <w:rPr>
          <w:rFonts w:ascii="Garamond" w:hAnsi="Garamond" w:cs="Times New Roman"/>
          <w:b/>
          <w:bCs/>
          <w:sz w:val="22"/>
          <w:szCs w:val="22"/>
        </w:rPr>
        <w:t xml:space="preserve">the UK </w:t>
      </w:r>
      <w:r w:rsidRPr="0070113C">
        <w:rPr>
          <w:rFonts w:ascii="Garamond" w:hAnsi="Garamond" w:cs="Times New Roman"/>
          <w:b/>
          <w:bCs/>
          <w:sz w:val="22"/>
          <w:szCs w:val="22"/>
        </w:rPr>
        <w:t>Parliament, June 2020</w:t>
      </w:r>
      <w:r w:rsidR="004E1CA9">
        <w:rPr>
          <w:rFonts w:ascii="Garamond" w:hAnsi="Garamond" w:cs="Times New Roman"/>
          <w:b/>
          <w:bCs/>
          <w:sz w:val="22"/>
          <w:szCs w:val="22"/>
        </w:rPr>
        <w:t xml:space="preserve"> (Sky News)</w:t>
      </w:r>
      <w:r w:rsidRPr="0070113C">
        <w:rPr>
          <w:rFonts w:ascii="Garamond" w:hAnsi="Garamond" w:cs="Times New Roman"/>
          <w:b/>
          <w:bCs/>
          <w:sz w:val="22"/>
          <w:szCs w:val="22"/>
        </w:rPr>
        <w:t>.</w:t>
      </w:r>
    </w:p>
    <w:p w14:paraId="2E3820EA" w14:textId="77777777" w:rsidR="0070113C" w:rsidRPr="0070113C" w:rsidRDefault="0070113C" w:rsidP="00BC7E94">
      <w:pPr>
        <w:adjustRightInd w:val="0"/>
        <w:spacing w:line="360" w:lineRule="auto"/>
        <w:rPr>
          <w:rFonts w:ascii="Garamond" w:hAnsi="Garamond" w:cs="Times New Roman"/>
          <w:b/>
          <w:bCs/>
          <w:sz w:val="22"/>
          <w:szCs w:val="22"/>
        </w:rPr>
      </w:pPr>
    </w:p>
    <w:p w14:paraId="3AF69EEC" w14:textId="254746B1" w:rsidR="00C201C3" w:rsidRPr="00BE6446" w:rsidRDefault="00BC7E94" w:rsidP="000F7305">
      <w:pPr>
        <w:adjustRightInd w:val="0"/>
        <w:spacing w:line="360" w:lineRule="auto"/>
        <w:ind w:firstLine="720"/>
        <w:rPr>
          <w:rFonts w:ascii="Garamond" w:hAnsi="Garamond" w:cs="Times New Roman"/>
          <w:sz w:val="22"/>
          <w:szCs w:val="22"/>
        </w:rPr>
      </w:pPr>
      <w:r w:rsidRPr="00BC7E94">
        <w:rPr>
          <w:rFonts w:ascii="Garamond" w:hAnsi="Garamond" w:cs="Times New Roman"/>
          <w:sz w:val="22"/>
          <w:szCs w:val="22"/>
        </w:rPr>
        <w:t>Consider the spectacle of Labour leader, Sir Keir Starmer, genuflecting</w:t>
      </w:r>
      <w:r w:rsidR="0070113C">
        <w:rPr>
          <w:rFonts w:ascii="Garamond" w:hAnsi="Garamond" w:cs="Times New Roman"/>
          <w:sz w:val="22"/>
          <w:szCs w:val="22"/>
        </w:rPr>
        <w:t xml:space="preserve"> </w:t>
      </w:r>
      <w:r w:rsidRPr="00BC7E94">
        <w:rPr>
          <w:rFonts w:ascii="Garamond" w:hAnsi="Garamond" w:cs="Times New Roman"/>
          <w:sz w:val="22"/>
          <w:szCs w:val="22"/>
        </w:rPr>
        <w:t xml:space="preserve">in solidarity with Black Lives Matter, and note that in his former role of Director of Public Prosecutions, Starmer arranged overnight courts to maximise prosecutions in the aftermath of the London Riots of 2011 (@libcom.org). </w:t>
      </w:r>
      <w:r w:rsidR="000F7305" w:rsidRPr="00BE6446">
        <w:rPr>
          <w:rFonts w:ascii="Garamond" w:hAnsi="Garamond" w:cs="Times New Roman"/>
          <w:sz w:val="22"/>
          <w:szCs w:val="22"/>
        </w:rPr>
        <w:t xml:space="preserve">In transcribed form </w:t>
      </w:r>
      <w:r w:rsidR="000F7305">
        <w:rPr>
          <w:rFonts w:ascii="Garamond" w:hAnsi="Garamond" w:cs="Times New Roman"/>
          <w:sz w:val="22"/>
          <w:szCs w:val="22"/>
        </w:rPr>
        <w:t>Shadey’s</w:t>
      </w:r>
      <w:r w:rsidR="000F7305" w:rsidRPr="00BE6446">
        <w:rPr>
          <w:rFonts w:ascii="Garamond" w:hAnsi="Garamond" w:cs="Times New Roman"/>
          <w:sz w:val="22"/>
          <w:szCs w:val="22"/>
        </w:rPr>
        <w:t xml:space="preserve"> </w:t>
      </w:r>
      <w:r w:rsidR="00E07467">
        <w:rPr>
          <w:rFonts w:ascii="Garamond" w:hAnsi="Garamond" w:cs="Times New Roman"/>
          <w:sz w:val="22"/>
          <w:szCs w:val="22"/>
        </w:rPr>
        <w:t>speech</w:t>
      </w:r>
      <w:r w:rsidR="000F7305" w:rsidRPr="00BE6446">
        <w:rPr>
          <w:rFonts w:ascii="Garamond" w:hAnsi="Garamond" w:cs="Times New Roman"/>
          <w:sz w:val="22"/>
          <w:szCs w:val="22"/>
        </w:rPr>
        <w:t xml:space="preserve"> would seem to share the affirmative language of statements released by public institutions at this time</w:t>
      </w:r>
      <w:r w:rsidR="000F7305">
        <w:rPr>
          <w:rFonts w:ascii="Garamond" w:hAnsi="Garamond" w:cs="Times New Roman"/>
          <w:sz w:val="22"/>
          <w:szCs w:val="22"/>
        </w:rPr>
        <w:t xml:space="preserve">, his performance of kneeling dovetailing with this kind of state appropriation. </w:t>
      </w:r>
      <w:r w:rsidR="00E07467">
        <w:rPr>
          <w:rFonts w:ascii="Garamond" w:hAnsi="Garamond" w:cs="Times New Roman"/>
          <w:sz w:val="22"/>
          <w:szCs w:val="22"/>
        </w:rPr>
        <w:t>On the contrary</w:t>
      </w:r>
      <w:r w:rsidR="000F7305">
        <w:rPr>
          <w:rFonts w:ascii="Garamond" w:hAnsi="Garamond" w:cs="Times New Roman"/>
          <w:sz w:val="22"/>
          <w:szCs w:val="22"/>
        </w:rPr>
        <w:t>, Shadey</w:t>
      </w:r>
      <w:r w:rsidR="00944EED">
        <w:rPr>
          <w:rFonts w:ascii="Garamond" w:hAnsi="Garamond" w:cs="Times New Roman"/>
          <w:sz w:val="22"/>
          <w:szCs w:val="22"/>
        </w:rPr>
        <w:t xml:space="preserve">’s </w:t>
      </w:r>
      <w:r w:rsidR="00E07467">
        <w:rPr>
          <w:rFonts w:ascii="Garamond" w:hAnsi="Garamond" w:cs="Times New Roman"/>
          <w:sz w:val="22"/>
          <w:szCs w:val="22"/>
        </w:rPr>
        <w:t>call</w:t>
      </w:r>
      <w:r w:rsidRPr="00BC7E94">
        <w:rPr>
          <w:rFonts w:ascii="Garamond" w:hAnsi="Garamond" w:cs="Times New Roman"/>
          <w:sz w:val="22"/>
          <w:szCs w:val="22"/>
        </w:rPr>
        <w:t xml:space="preserve"> definitely swerves away from this order of spectacle</w:t>
      </w:r>
      <w:r w:rsidR="00E07467" w:rsidRPr="00E07467">
        <w:rPr>
          <w:rFonts w:ascii="Garamond" w:hAnsi="Garamond" w:cs="Times New Roman"/>
          <w:sz w:val="22"/>
          <w:szCs w:val="22"/>
        </w:rPr>
        <w:t xml:space="preserve"> </w:t>
      </w:r>
      <w:r w:rsidR="00E07467">
        <w:rPr>
          <w:rFonts w:ascii="Garamond" w:hAnsi="Garamond" w:cs="Times New Roman"/>
          <w:sz w:val="22"/>
          <w:szCs w:val="22"/>
        </w:rPr>
        <w:t>as Black performance</w:t>
      </w:r>
      <w:r w:rsidRPr="00BC7E94">
        <w:rPr>
          <w:rFonts w:ascii="Garamond" w:hAnsi="Garamond" w:cs="Times New Roman"/>
          <w:sz w:val="22"/>
          <w:szCs w:val="22"/>
        </w:rPr>
        <w:t>.</w:t>
      </w:r>
      <w:r w:rsidR="000F7305">
        <w:rPr>
          <w:rFonts w:ascii="Garamond" w:hAnsi="Garamond" w:cs="Times New Roman"/>
          <w:sz w:val="22"/>
          <w:szCs w:val="22"/>
        </w:rPr>
        <w:t xml:space="preserve"> </w:t>
      </w:r>
      <w:r w:rsidR="00C201C3" w:rsidRPr="00BE6446">
        <w:rPr>
          <w:rFonts w:ascii="Garamond" w:hAnsi="Garamond" w:cs="Times New Roman"/>
          <w:sz w:val="22"/>
          <w:szCs w:val="22"/>
        </w:rPr>
        <w:t>Reading with Christina Sharpe</w:t>
      </w:r>
      <w:r w:rsidR="00C201C3">
        <w:rPr>
          <w:rFonts w:ascii="Garamond" w:hAnsi="Garamond" w:cs="Times New Roman"/>
          <w:sz w:val="22"/>
          <w:szCs w:val="22"/>
        </w:rPr>
        <w:t>,</w:t>
      </w:r>
      <w:r w:rsidR="00C201C3" w:rsidRPr="00BE6446">
        <w:rPr>
          <w:rFonts w:ascii="Garamond" w:hAnsi="Garamond" w:cs="Times New Roman"/>
          <w:sz w:val="22"/>
          <w:szCs w:val="22"/>
        </w:rPr>
        <w:t xml:space="preserve"> I argue that Shadey </w:t>
      </w:r>
      <w:r w:rsidR="00944EED">
        <w:rPr>
          <w:rFonts w:ascii="Garamond" w:hAnsi="Garamond" w:cs="Times New Roman"/>
          <w:sz w:val="22"/>
          <w:szCs w:val="22"/>
        </w:rPr>
        <w:t>performs</w:t>
      </w:r>
      <w:r w:rsidR="00C201C3" w:rsidRPr="00BE6446">
        <w:rPr>
          <w:rFonts w:ascii="Garamond" w:hAnsi="Garamond" w:cs="Times New Roman"/>
          <w:sz w:val="22"/>
          <w:szCs w:val="22"/>
        </w:rPr>
        <w:t xml:space="preserve"> </w:t>
      </w:r>
      <w:r w:rsidR="00C201C3" w:rsidRPr="00BE6446">
        <w:rPr>
          <w:rFonts w:ascii="Garamond" w:hAnsi="Garamond" w:cs="Times New Roman"/>
          <w:i/>
          <w:iCs/>
          <w:sz w:val="22"/>
          <w:szCs w:val="22"/>
        </w:rPr>
        <w:t>otherwise</w:t>
      </w:r>
      <w:r w:rsidR="00C201C3" w:rsidRPr="00BE6446">
        <w:rPr>
          <w:rFonts w:ascii="Garamond" w:hAnsi="Garamond" w:cs="Times New Roman"/>
          <w:sz w:val="22"/>
          <w:szCs w:val="22"/>
        </w:rPr>
        <w:t>, with a difference</w:t>
      </w:r>
      <w:r w:rsidR="00C201C3">
        <w:rPr>
          <w:rFonts w:ascii="Garamond" w:hAnsi="Garamond" w:cs="Times New Roman"/>
          <w:sz w:val="22"/>
          <w:szCs w:val="22"/>
        </w:rPr>
        <w:t>. A</w:t>
      </w:r>
      <w:r w:rsidR="00C201C3" w:rsidRPr="00BE6446">
        <w:rPr>
          <w:rFonts w:ascii="Garamond" w:hAnsi="Garamond" w:cs="Times New Roman"/>
          <w:sz w:val="22"/>
          <w:szCs w:val="22"/>
        </w:rPr>
        <w:t xml:space="preserve">s </w:t>
      </w:r>
      <w:r w:rsidR="00C201C3" w:rsidRPr="00BE6446">
        <w:rPr>
          <w:rFonts w:ascii="Garamond" w:hAnsi="Garamond" w:cs="Times New Roman"/>
          <w:sz w:val="22"/>
          <w:szCs w:val="22"/>
        </w:rPr>
        <w:lastRenderedPageBreak/>
        <w:t xml:space="preserve">she proposes: </w:t>
      </w:r>
      <w:r w:rsidR="000F7305">
        <w:rPr>
          <w:rFonts w:ascii="Garamond" w:hAnsi="Garamond" w:cs="Times New Roman"/>
          <w:sz w:val="22"/>
          <w:szCs w:val="22"/>
        </w:rPr>
        <w:t>‘</w:t>
      </w:r>
      <w:r w:rsidR="00C201C3" w:rsidRPr="00BE6446">
        <w:rPr>
          <w:rFonts w:ascii="Garamond" w:hAnsi="Garamond" w:cs="Times New Roman"/>
          <w:sz w:val="22"/>
          <w:szCs w:val="22"/>
        </w:rPr>
        <w:t xml:space="preserve">The asterisk after a word functions as the wildcard, and I am thinking of the trans* […] as a means to mark the ways the slave and the Black occupy what Saidiya Hartman calls “the position of the unthought” </w:t>
      </w:r>
      <w:r w:rsidR="00C201C3">
        <w:rPr>
          <w:rFonts w:ascii="Garamond" w:hAnsi="Garamond" w:cs="Times New Roman"/>
          <w:sz w:val="22"/>
          <w:szCs w:val="22"/>
        </w:rPr>
        <w:t>(Sharpe 30)</w:t>
      </w:r>
      <w:r w:rsidR="000F7305">
        <w:rPr>
          <w:rFonts w:ascii="Garamond" w:hAnsi="Garamond" w:cs="Times New Roman"/>
          <w:sz w:val="22"/>
          <w:szCs w:val="22"/>
        </w:rPr>
        <w:t>.</w:t>
      </w:r>
    </w:p>
    <w:p w14:paraId="41E4C2EE" w14:textId="73E2D1A5" w:rsidR="00C201C3" w:rsidRDefault="00C201C3" w:rsidP="00F22908">
      <w:pPr>
        <w:adjustRightInd w:val="0"/>
        <w:spacing w:line="360" w:lineRule="auto"/>
        <w:rPr>
          <w:rFonts w:ascii="Garamond" w:hAnsi="Garamond" w:cs="Times New Roman"/>
          <w:sz w:val="22"/>
          <w:szCs w:val="22"/>
        </w:rPr>
      </w:pPr>
      <w:r w:rsidRPr="00BE6446">
        <w:rPr>
          <w:rFonts w:ascii="Garamond" w:hAnsi="Garamond" w:cs="Times New Roman"/>
          <w:sz w:val="22"/>
          <w:szCs w:val="22"/>
        </w:rPr>
        <w:t xml:space="preserve"> </w:t>
      </w:r>
      <w:r w:rsidRPr="00BE6446">
        <w:rPr>
          <w:rFonts w:ascii="Garamond" w:hAnsi="Garamond" w:cs="Times New Roman"/>
          <w:sz w:val="22"/>
          <w:szCs w:val="22"/>
        </w:rPr>
        <w:tab/>
        <w:t xml:space="preserve">Sharpe is here in conversation with a community of Black </w:t>
      </w:r>
      <w:r w:rsidR="002E7450">
        <w:rPr>
          <w:rFonts w:ascii="Garamond" w:hAnsi="Garamond" w:cs="Times New Roman"/>
          <w:sz w:val="22"/>
          <w:szCs w:val="22"/>
        </w:rPr>
        <w:t xml:space="preserve">feminist </w:t>
      </w:r>
      <w:r w:rsidRPr="00BE6446">
        <w:rPr>
          <w:rFonts w:ascii="Garamond" w:hAnsi="Garamond" w:cs="Times New Roman"/>
          <w:sz w:val="22"/>
          <w:szCs w:val="22"/>
        </w:rPr>
        <w:t>scholars</w:t>
      </w:r>
      <w:r>
        <w:rPr>
          <w:rFonts w:ascii="Garamond" w:hAnsi="Garamond" w:cs="Times New Roman"/>
          <w:sz w:val="22"/>
          <w:szCs w:val="22"/>
        </w:rPr>
        <w:t xml:space="preserve"> through a shared citational practice</w:t>
      </w:r>
      <w:r w:rsidRPr="00BE6446">
        <w:rPr>
          <w:rFonts w:ascii="Garamond" w:hAnsi="Garamond" w:cs="Times New Roman"/>
          <w:sz w:val="22"/>
          <w:szCs w:val="22"/>
        </w:rPr>
        <w:t>. Her use of the asterisk responds to Hortense Spillers’s call for an ‘insurgent ground’ in the wake of the fact that, as Spillers has written, ‘every feature of social and human differentiation disappears in public discourses regarding the African-American person’</w:t>
      </w:r>
      <w:r>
        <w:rPr>
          <w:rFonts w:ascii="Garamond" w:hAnsi="Garamond" w:cs="Times New Roman"/>
          <w:sz w:val="22"/>
          <w:szCs w:val="22"/>
        </w:rPr>
        <w:t xml:space="preserve"> (78)</w:t>
      </w:r>
      <w:r w:rsidRPr="00BE6446">
        <w:rPr>
          <w:rFonts w:ascii="Garamond" w:hAnsi="Garamond" w:cs="Times New Roman"/>
          <w:sz w:val="22"/>
          <w:szCs w:val="22"/>
        </w:rPr>
        <w:t xml:space="preserve">. Sharpe’s expression of forms of occupying what Hartman calls ‘the position of the unthought’ points to improvised styles and effects of </w:t>
      </w:r>
      <w:r w:rsidRPr="00BE6446">
        <w:rPr>
          <w:rFonts w:ascii="Garamond" w:hAnsi="Garamond" w:cs="Times New Roman"/>
          <w:i/>
          <w:iCs/>
          <w:sz w:val="22"/>
          <w:szCs w:val="22"/>
        </w:rPr>
        <w:t xml:space="preserve">movement </w:t>
      </w:r>
      <w:r w:rsidRPr="00BE6446">
        <w:rPr>
          <w:rFonts w:ascii="Garamond" w:hAnsi="Garamond" w:cs="Times New Roman"/>
          <w:sz w:val="22"/>
          <w:szCs w:val="22"/>
        </w:rPr>
        <w:t>in speech, the prefix trans* serving to ‘enable’, as Sylvia Wynter has written, ‘the rhetorical energy of black nationalist discourse so powerfully “to mobilise the sign of blackness”</w:t>
      </w:r>
      <w:r>
        <w:rPr>
          <w:rFonts w:ascii="Garamond" w:hAnsi="Garamond" w:cs="Times New Roman"/>
          <w:sz w:val="22"/>
          <w:szCs w:val="22"/>
        </w:rPr>
        <w:t xml:space="preserve"> (111)</w:t>
      </w:r>
      <w:r w:rsidRPr="00BE6446">
        <w:rPr>
          <w:rFonts w:ascii="Garamond" w:hAnsi="Garamond" w:cs="Times New Roman"/>
          <w:sz w:val="22"/>
          <w:szCs w:val="22"/>
        </w:rPr>
        <w:t>. Just as the uniform</w:t>
      </w:r>
      <w:r w:rsidR="001478A7">
        <w:rPr>
          <w:rFonts w:ascii="Garamond" w:hAnsi="Garamond" w:cs="Times New Roman"/>
          <w:sz w:val="22"/>
          <w:szCs w:val="22"/>
        </w:rPr>
        <w:t>ity</w:t>
      </w:r>
      <w:r w:rsidRPr="00BE6446">
        <w:rPr>
          <w:rFonts w:ascii="Garamond" w:hAnsi="Garamond" w:cs="Times New Roman"/>
          <w:sz w:val="22"/>
          <w:szCs w:val="22"/>
        </w:rPr>
        <w:t xml:space="preserve"> of kneeling is surrogated in </w:t>
      </w:r>
      <w:r w:rsidRPr="00E76F60">
        <w:rPr>
          <w:rFonts w:ascii="Garamond" w:hAnsi="Garamond" w:cs="Times New Roman"/>
          <w:sz w:val="22"/>
          <w:szCs w:val="22"/>
        </w:rPr>
        <w:t>Shadey’s performance,</w:t>
      </w:r>
      <w:r w:rsidRPr="00BE6446">
        <w:rPr>
          <w:rFonts w:ascii="Garamond" w:hAnsi="Garamond" w:cs="Times New Roman"/>
          <w:sz w:val="22"/>
          <w:szCs w:val="22"/>
        </w:rPr>
        <w:t xml:space="preserve"> per King’s genealogy, so is his speech; uttered in this context, the word ‘unity’ follows a different logic. As Denise Ferreira </w:t>
      </w:r>
      <w:proofErr w:type="gramStart"/>
      <w:r>
        <w:rPr>
          <w:rFonts w:ascii="Garamond" w:hAnsi="Garamond" w:cs="Times New Roman"/>
          <w:sz w:val="22"/>
          <w:szCs w:val="22"/>
        </w:rPr>
        <w:t>D</w:t>
      </w:r>
      <w:r w:rsidRPr="00BE6446">
        <w:rPr>
          <w:rFonts w:ascii="Garamond" w:hAnsi="Garamond" w:cs="Times New Roman"/>
          <w:sz w:val="22"/>
          <w:szCs w:val="22"/>
        </w:rPr>
        <w:t>a</w:t>
      </w:r>
      <w:proofErr w:type="gramEnd"/>
      <w:r w:rsidRPr="00BE6446">
        <w:rPr>
          <w:rFonts w:ascii="Garamond" w:hAnsi="Garamond" w:cs="Times New Roman"/>
          <w:sz w:val="22"/>
          <w:szCs w:val="22"/>
        </w:rPr>
        <w:t xml:space="preserve"> Silva, in dialogue with Wynter, observes, ‘</w:t>
      </w:r>
      <w:proofErr w:type="spellStart"/>
      <w:r w:rsidRPr="00BE6446">
        <w:rPr>
          <w:rFonts w:ascii="Garamond" w:hAnsi="Garamond" w:cs="Times New Roman"/>
          <w:sz w:val="22"/>
          <w:szCs w:val="22"/>
        </w:rPr>
        <w:t>traversability</w:t>
      </w:r>
      <w:proofErr w:type="spellEnd"/>
      <w:r w:rsidRPr="00BE6446">
        <w:rPr>
          <w:rFonts w:ascii="Garamond" w:hAnsi="Garamond" w:cs="Times New Roman"/>
          <w:sz w:val="22"/>
          <w:szCs w:val="22"/>
        </w:rPr>
        <w:t xml:space="preserve"> […] assumes linear causality, the existence of different points in time, but does not obey its limitation, which is efficient causality’</w:t>
      </w:r>
      <w:r>
        <w:rPr>
          <w:rFonts w:ascii="Garamond" w:hAnsi="Garamond" w:cs="Times New Roman"/>
          <w:sz w:val="22"/>
          <w:szCs w:val="22"/>
        </w:rPr>
        <w:t xml:space="preserve"> (94)</w:t>
      </w:r>
      <w:r w:rsidRPr="00BE6446">
        <w:rPr>
          <w:rFonts w:ascii="Garamond" w:hAnsi="Garamond" w:cs="Times New Roman"/>
          <w:sz w:val="22"/>
          <w:szCs w:val="22"/>
        </w:rPr>
        <w:t>. While Shadey’s performance and speech is patterned after liberal discourse, to read the Eurocentric universalism of ‘unity’ into his call for unity* would be to ignore his Black performance, defined by capacities of ‘rhetorical energy’ and ‘</w:t>
      </w:r>
      <w:proofErr w:type="spellStart"/>
      <w:r w:rsidRPr="00BE6446">
        <w:rPr>
          <w:rFonts w:ascii="Garamond" w:hAnsi="Garamond" w:cs="Times New Roman"/>
          <w:sz w:val="22"/>
          <w:szCs w:val="22"/>
        </w:rPr>
        <w:t>traversability</w:t>
      </w:r>
      <w:proofErr w:type="spellEnd"/>
      <w:r w:rsidRPr="00BE6446">
        <w:rPr>
          <w:rFonts w:ascii="Garamond" w:hAnsi="Garamond" w:cs="Times New Roman"/>
          <w:sz w:val="22"/>
          <w:szCs w:val="22"/>
        </w:rPr>
        <w:t xml:space="preserve">’. </w:t>
      </w:r>
    </w:p>
    <w:p w14:paraId="62BD11B9" w14:textId="30B7ABA6" w:rsidR="00C201C3" w:rsidRPr="00BE6446" w:rsidRDefault="00C201C3" w:rsidP="00F22908">
      <w:pPr>
        <w:adjustRightInd w:val="0"/>
        <w:spacing w:line="360" w:lineRule="auto"/>
        <w:ind w:firstLine="720"/>
        <w:rPr>
          <w:rFonts w:ascii="Garamond" w:hAnsi="Garamond" w:cs="Times New Roman"/>
          <w:sz w:val="22"/>
          <w:szCs w:val="22"/>
        </w:rPr>
      </w:pPr>
      <w:r w:rsidRPr="00BE6446">
        <w:rPr>
          <w:rFonts w:ascii="Garamond" w:hAnsi="Garamond" w:cs="Times New Roman"/>
          <w:sz w:val="22"/>
          <w:szCs w:val="22"/>
        </w:rPr>
        <w:t xml:space="preserve">More precisely, we can say that where kneeling has been choreographed into a stale neutrality by state actors like Starmer, it is in this context a migratory gesture with a specific genealogy tied to blackness, as that which </w:t>
      </w:r>
      <w:r w:rsidRPr="00BE6446">
        <w:rPr>
          <w:rFonts w:ascii="Garamond" w:hAnsi="Garamond" w:cs="Times New Roman"/>
          <w:i/>
          <w:iCs/>
          <w:sz w:val="22"/>
          <w:szCs w:val="22"/>
        </w:rPr>
        <w:t>traverses</w:t>
      </w:r>
      <w:r w:rsidRPr="00BE6446">
        <w:rPr>
          <w:rFonts w:ascii="Garamond" w:hAnsi="Garamond" w:cs="Times New Roman"/>
          <w:sz w:val="22"/>
          <w:szCs w:val="22"/>
        </w:rPr>
        <w:t xml:space="preserve"> Shadey’s call for unity*, mobilising those assembled via a contagious act</w:t>
      </w:r>
      <w:r>
        <w:rPr>
          <w:rFonts w:ascii="Garamond" w:hAnsi="Garamond" w:cs="Times New Roman"/>
          <w:sz w:val="22"/>
          <w:szCs w:val="22"/>
        </w:rPr>
        <w:t xml:space="preserve"> of ‘vibratory potential’</w:t>
      </w:r>
      <w:r w:rsidRPr="00BE6446">
        <w:rPr>
          <w:rFonts w:ascii="Garamond" w:hAnsi="Garamond" w:cs="Times New Roman"/>
          <w:sz w:val="22"/>
          <w:szCs w:val="22"/>
        </w:rPr>
        <w:t>.</w:t>
      </w:r>
      <w:r>
        <w:rPr>
          <w:rFonts w:ascii="Garamond" w:hAnsi="Garamond" w:cs="Times New Roman"/>
          <w:sz w:val="22"/>
          <w:szCs w:val="22"/>
        </w:rPr>
        <w:t xml:space="preserve"> </w:t>
      </w:r>
      <w:r w:rsidRPr="00BE6446">
        <w:rPr>
          <w:rFonts w:ascii="Garamond" w:hAnsi="Garamond" w:cs="Times New Roman"/>
          <w:sz w:val="22"/>
          <w:szCs w:val="22"/>
        </w:rPr>
        <w:t xml:space="preserve">This gesture may have been absorbed by the choreography of the state, its immobilisation of the subject rendering them docile, yet Shadey is a Black man, representing the ‘constitutive outside’ of the liberal message of unity that kneeling serves. Of course, Black people constitute docile citizens in contemporary social life too. However, </w:t>
      </w:r>
      <w:r w:rsidR="00944EED">
        <w:rPr>
          <w:rFonts w:ascii="Garamond" w:hAnsi="Garamond" w:cs="Times New Roman"/>
          <w:sz w:val="22"/>
          <w:szCs w:val="22"/>
        </w:rPr>
        <w:t>a confrontation of</w:t>
      </w:r>
      <w:r>
        <w:rPr>
          <w:rFonts w:ascii="Garamond" w:hAnsi="Garamond" w:cs="Times New Roman"/>
          <w:sz w:val="22"/>
          <w:szCs w:val="22"/>
        </w:rPr>
        <w:t xml:space="preserve"> anti-Black</w:t>
      </w:r>
      <w:r w:rsidRPr="00BE6446">
        <w:rPr>
          <w:rFonts w:ascii="Garamond" w:hAnsi="Garamond" w:cs="Times New Roman"/>
          <w:sz w:val="22"/>
          <w:szCs w:val="22"/>
        </w:rPr>
        <w:t xml:space="preserve"> violence</w:t>
      </w:r>
      <w:r w:rsidR="00944EED">
        <w:rPr>
          <w:rFonts w:ascii="Garamond" w:hAnsi="Garamond" w:cs="Times New Roman"/>
          <w:sz w:val="22"/>
          <w:szCs w:val="22"/>
        </w:rPr>
        <w:t xml:space="preserve"> </w:t>
      </w:r>
      <w:r w:rsidRPr="00BE6446">
        <w:rPr>
          <w:rFonts w:ascii="Garamond" w:hAnsi="Garamond" w:cs="Times New Roman"/>
          <w:sz w:val="22"/>
          <w:szCs w:val="22"/>
        </w:rPr>
        <w:t>allows us to grapple with the antagonisms made visible by the call for unity* amid lockdown.</w:t>
      </w:r>
      <w:r>
        <w:rPr>
          <w:rFonts w:ascii="Garamond" w:hAnsi="Garamond" w:cs="Times New Roman"/>
          <w:sz w:val="22"/>
          <w:szCs w:val="22"/>
        </w:rPr>
        <w:t xml:space="preserve"> </w:t>
      </w:r>
      <w:r w:rsidR="00E07467">
        <w:rPr>
          <w:rFonts w:ascii="Garamond" w:hAnsi="Garamond" w:cs="Times New Roman"/>
          <w:sz w:val="22"/>
          <w:szCs w:val="22"/>
        </w:rPr>
        <w:t>H</w:t>
      </w:r>
      <w:r w:rsidRPr="00BE6446">
        <w:rPr>
          <w:rFonts w:ascii="Garamond" w:hAnsi="Garamond" w:cs="Times New Roman"/>
          <w:sz w:val="22"/>
          <w:szCs w:val="22"/>
        </w:rPr>
        <w:t xml:space="preserve">is performance dislocates this gesture from its state-sanctioned codification, linking it to a wider gestural economy that indexes ‘the </w:t>
      </w:r>
      <w:proofErr w:type="spellStart"/>
      <w:r w:rsidRPr="00BE6446">
        <w:rPr>
          <w:rFonts w:ascii="Garamond" w:hAnsi="Garamond" w:cs="Times New Roman"/>
          <w:sz w:val="22"/>
          <w:szCs w:val="22"/>
        </w:rPr>
        <w:t>sociopoetics</w:t>
      </w:r>
      <w:proofErr w:type="spellEnd"/>
      <w:r w:rsidRPr="00BE6446">
        <w:rPr>
          <w:rFonts w:ascii="Garamond" w:hAnsi="Garamond" w:cs="Times New Roman"/>
          <w:sz w:val="22"/>
          <w:szCs w:val="22"/>
        </w:rPr>
        <w:t xml:space="preserve"> of the riot’.</w:t>
      </w:r>
    </w:p>
    <w:p w14:paraId="14394A7B" w14:textId="7D7DCB18" w:rsidR="00ED5F41" w:rsidRDefault="00C201C3" w:rsidP="000E1869">
      <w:pPr>
        <w:spacing w:line="360" w:lineRule="auto"/>
        <w:ind w:firstLine="720"/>
        <w:rPr>
          <w:rFonts w:ascii="Garamond" w:hAnsi="Garamond" w:cs="Times New Roman"/>
          <w:sz w:val="22"/>
          <w:szCs w:val="22"/>
        </w:rPr>
      </w:pPr>
      <w:r w:rsidRPr="00BE6446">
        <w:rPr>
          <w:rFonts w:ascii="Garamond" w:hAnsi="Garamond" w:cs="Times New Roman"/>
          <w:sz w:val="22"/>
          <w:szCs w:val="22"/>
        </w:rPr>
        <w:t>At issue is the ubiquitous slogan ‘White Silence is White Violence’ and its mediagenic uptake by the state</w:t>
      </w:r>
      <w:r>
        <w:rPr>
          <w:rFonts w:ascii="Garamond" w:hAnsi="Garamond" w:cs="Times New Roman"/>
          <w:sz w:val="22"/>
          <w:szCs w:val="22"/>
        </w:rPr>
        <w:t xml:space="preserve">. </w:t>
      </w:r>
      <w:r w:rsidR="000E1869" w:rsidRPr="00EC6B60">
        <w:rPr>
          <w:rFonts w:ascii="Garamond" w:hAnsi="Garamond" w:cs="Times New Roman"/>
          <w:sz w:val="22"/>
          <w:szCs w:val="22"/>
        </w:rPr>
        <w:t>For this slogan is a demand appealing to white empathy. It entails a mode of identification that, as Saidiya Hartman has proposed, ‘is as much due to […] good intentions and heartfelt opposition to slavery as to the fungibility of the captive body’ (</w:t>
      </w:r>
      <w:r w:rsidR="000E1869" w:rsidRPr="00EC6B60">
        <w:rPr>
          <w:rFonts w:ascii="Garamond" w:hAnsi="Garamond" w:cs="Times New Roman"/>
          <w:i/>
          <w:iCs/>
          <w:sz w:val="22"/>
          <w:szCs w:val="22"/>
        </w:rPr>
        <w:t>Scenes of Subjection</w:t>
      </w:r>
      <w:r w:rsidR="000E1869" w:rsidRPr="00EC6B60">
        <w:rPr>
          <w:rFonts w:ascii="Garamond" w:hAnsi="Garamond" w:cs="Times New Roman"/>
          <w:sz w:val="22"/>
          <w:szCs w:val="22"/>
        </w:rPr>
        <w:t xml:space="preserve"> 19). Whether felt by the 19</w:t>
      </w:r>
      <w:r w:rsidR="000E1869" w:rsidRPr="00EC6B60">
        <w:rPr>
          <w:rFonts w:ascii="Garamond" w:hAnsi="Garamond" w:cs="Times New Roman"/>
          <w:sz w:val="22"/>
          <w:szCs w:val="22"/>
          <w:vertAlign w:val="superscript"/>
        </w:rPr>
        <w:t>th</w:t>
      </w:r>
      <w:r w:rsidR="000E1869" w:rsidRPr="00EC6B60">
        <w:rPr>
          <w:rFonts w:ascii="Garamond" w:hAnsi="Garamond" w:cs="Times New Roman"/>
          <w:sz w:val="22"/>
          <w:szCs w:val="22"/>
        </w:rPr>
        <w:t xml:space="preserve">-Century abolitionist or the contemporary white liberal, Hartman argues that empathy with the plight of the dispossessed conceals a pleasurable means of taking possession of the other; in her view, the sincere projection of feeling establishes a kind of ‘disembodied universality’ that is ultimately consonant with mastery of the enslaved in ‘the aftermath of slavery’ (21). </w:t>
      </w:r>
      <w:r w:rsidRPr="00BE6446">
        <w:rPr>
          <w:rFonts w:ascii="Garamond" w:hAnsi="Garamond" w:cs="Times New Roman"/>
          <w:sz w:val="22"/>
          <w:szCs w:val="22"/>
        </w:rPr>
        <w:t xml:space="preserve">In structure, </w:t>
      </w:r>
      <w:r w:rsidR="00EC6B60">
        <w:rPr>
          <w:rFonts w:ascii="Garamond" w:hAnsi="Garamond" w:cs="Times New Roman"/>
          <w:sz w:val="22"/>
          <w:szCs w:val="22"/>
        </w:rPr>
        <w:t>this slogan</w:t>
      </w:r>
      <w:r w:rsidRPr="00BE6446">
        <w:rPr>
          <w:rFonts w:ascii="Garamond" w:hAnsi="Garamond" w:cs="Times New Roman"/>
          <w:sz w:val="22"/>
          <w:szCs w:val="22"/>
        </w:rPr>
        <w:t xml:space="preserve"> is a demand </w:t>
      </w:r>
      <w:r w:rsidRPr="00BE6446">
        <w:rPr>
          <w:rFonts w:ascii="Garamond" w:hAnsi="Garamond" w:cs="Times New Roman"/>
          <w:i/>
          <w:iCs/>
          <w:sz w:val="22"/>
          <w:szCs w:val="22"/>
        </w:rPr>
        <w:t>by</w:t>
      </w:r>
      <w:r w:rsidRPr="00BE6446">
        <w:rPr>
          <w:rFonts w:ascii="Garamond" w:hAnsi="Garamond" w:cs="Times New Roman"/>
          <w:sz w:val="22"/>
          <w:szCs w:val="22"/>
        </w:rPr>
        <w:t xml:space="preserve"> white people that puts the spotlight </w:t>
      </w:r>
      <w:r w:rsidRPr="00BE6446">
        <w:rPr>
          <w:rFonts w:ascii="Garamond" w:hAnsi="Garamond" w:cs="Times New Roman"/>
          <w:i/>
          <w:iCs/>
          <w:sz w:val="22"/>
          <w:szCs w:val="22"/>
        </w:rPr>
        <w:t>on</w:t>
      </w:r>
      <w:r w:rsidRPr="00BE6446">
        <w:rPr>
          <w:rFonts w:ascii="Garamond" w:hAnsi="Garamond" w:cs="Times New Roman"/>
          <w:sz w:val="22"/>
          <w:szCs w:val="22"/>
        </w:rPr>
        <w:t xml:space="preserve"> white people to end the liberal toleration of violence against Black people. </w:t>
      </w:r>
      <w:r w:rsidRPr="001C7DF3">
        <w:rPr>
          <w:rFonts w:ascii="Garamond" w:hAnsi="Garamond" w:cs="Times New Roman"/>
          <w:sz w:val="22"/>
          <w:szCs w:val="22"/>
        </w:rPr>
        <w:t xml:space="preserve">Yet, in its fantasised address to the </w:t>
      </w:r>
      <w:r w:rsidRPr="00E07467">
        <w:rPr>
          <w:rFonts w:ascii="Garamond" w:hAnsi="Garamond" w:cs="Times New Roman"/>
          <w:sz w:val="22"/>
          <w:szCs w:val="22"/>
        </w:rPr>
        <w:t>inwardness</w:t>
      </w:r>
      <w:r w:rsidRPr="001C7DF3">
        <w:rPr>
          <w:rFonts w:ascii="Garamond" w:hAnsi="Garamond" w:cs="Times New Roman"/>
          <w:sz w:val="22"/>
          <w:szCs w:val="22"/>
        </w:rPr>
        <w:t xml:space="preserve"> of the citizen, this slogan’s psychic investment </w:t>
      </w:r>
      <w:r w:rsidRPr="001C7DF3">
        <w:rPr>
          <w:rFonts w:ascii="Garamond" w:hAnsi="Garamond" w:cs="Times New Roman"/>
          <w:sz w:val="22"/>
          <w:szCs w:val="22"/>
        </w:rPr>
        <w:lastRenderedPageBreak/>
        <w:t>arguably draws on the same kind of moral censure that has, under other circumstances, led white liberals to fixate on the violence of young Black men.</w:t>
      </w:r>
      <w:r w:rsidRPr="00BE6446">
        <w:rPr>
          <w:rStyle w:val="EndnoteReference"/>
          <w:rFonts w:ascii="Garamond" w:hAnsi="Garamond" w:cs="Times New Roman"/>
          <w:sz w:val="22"/>
          <w:szCs w:val="22"/>
        </w:rPr>
        <w:endnoteReference w:id="6"/>
      </w:r>
      <w:r w:rsidR="007C1C08">
        <w:rPr>
          <w:rFonts w:ascii="Garamond" w:hAnsi="Garamond" w:cs="Times New Roman"/>
          <w:sz w:val="22"/>
          <w:szCs w:val="22"/>
        </w:rPr>
        <w:t xml:space="preserve"> </w:t>
      </w:r>
    </w:p>
    <w:p w14:paraId="0A5DBF86" w14:textId="76FAA94A" w:rsidR="00C201C3" w:rsidRPr="00BE6446" w:rsidRDefault="00C201C3" w:rsidP="00F22908">
      <w:pPr>
        <w:adjustRightInd w:val="0"/>
        <w:spacing w:line="360" w:lineRule="auto"/>
        <w:ind w:firstLine="720"/>
        <w:rPr>
          <w:rFonts w:ascii="Garamond" w:hAnsi="Garamond" w:cs="Times New Roman"/>
          <w:sz w:val="22"/>
          <w:szCs w:val="22"/>
        </w:rPr>
      </w:pPr>
      <w:r w:rsidRPr="00BE6446">
        <w:rPr>
          <w:rFonts w:ascii="Garamond" w:hAnsi="Garamond" w:cs="Times New Roman"/>
          <w:sz w:val="22"/>
          <w:szCs w:val="22"/>
        </w:rPr>
        <w:t xml:space="preserve">Simply put, ‘violence’ is a constitutive agent of racialisation that is not overcome by the mobilisation of white </w:t>
      </w:r>
      <w:r w:rsidR="00A37796">
        <w:rPr>
          <w:rFonts w:ascii="Garamond" w:hAnsi="Garamond" w:cs="Times New Roman"/>
          <w:sz w:val="22"/>
          <w:szCs w:val="22"/>
        </w:rPr>
        <w:t>leftists</w:t>
      </w:r>
      <w:r w:rsidRPr="00BE6446">
        <w:rPr>
          <w:rFonts w:ascii="Garamond" w:hAnsi="Garamond" w:cs="Times New Roman"/>
          <w:sz w:val="22"/>
          <w:szCs w:val="22"/>
        </w:rPr>
        <w:t>; the murder of George Floyd establishes a hermeneutic circle, its spectacularised violence reinscribing white liberalism as structurally dominant.</w:t>
      </w:r>
      <w:r w:rsidRPr="00BE6446">
        <w:rPr>
          <w:rStyle w:val="EndnoteReference"/>
          <w:rFonts w:ascii="Garamond" w:hAnsi="Garamond" w:cs="Times New Roman"/>
          <w:sz w:val="22"/>
          <w:szCs w:val="22"/>
        </w:rPr>
        <w:endnoteReference w:id="7"/>
      </w:r>
      <w:r w:rsidRPr="00BE6446">
        <w:rPr>
          <w:rFonts w:ascii="Garamond" w:hAnsi="Garamond" w:cs="Times New Roman"/>
          <w:sz w:val="22"/>
          <w:szCs w:val="22"/>
        </w:rPr>
        <w:t xml:space="preserve"> </w:t>
      </w:r>
      <w:r w:rsidR="00EC6B60">
        <w:rPr>
          <w:rFonts w:ascii="Garamond" w:hAnsi="Garamond" w:cs="Times New Roman"/>
          <w:sz w:val="22"/>
          <w:szCs w:val="22"/>
        </w:rPr>
        <w:t>T</w:t>
      </w:r>
      <w:r w:rsidRPr="00BE6446">
        <w:rPr>
          <w:rFonts w:ascii="Garamond" w:hAnsi="Garamond" w:cs="Times New Roman"/>
          <w:sz w:val="22"/>
          <w:szCs w:val="22"/>
        </w:rPr>
        <w:t xml:space="preserve">his slogan’s abstract invocation </w:t>
      </w:r>
      <w:r w:rsidRPr="007C1C08">
        <w:rPr>
          <w:rFonts w:ascii="Garamond" w:hAnsi="Garamond" w:cs="Times New Roman"/>
          <w:sz w:val="22"/>
          <w:szCs w:val="22"/>
        </w:rPr>
        <w:t>of</w:t>
      </w:r>
      <w:r w:rsidRPr="00BE6446">
        <w:rPr>
          <w:rFonts w:ascii="Garamond" w:hAnsi="Garamond" w:cs="Times New Roman"/>
          <w:sz w:val="22"/>
          <w:szCs w:val="22"/>
        </w:rPr>
        <w:t xml:space="preserve"> violence is inseparable from the fact that, as Sharpe after Frank Wilderson III has written, ‘it is gratuitous violence that occurs at the level of a structure that constitutes the Black as the constitutive outside’</w:t>
      </w:r>
      <w:r>
        <w:rPr>
          <w:rStyle w:val="EndnoteReference"/>
          <w:rFonts w:ascii="Garamond" w:hAnsi="Garamond" w:cs="Times New Roman"/>
          <w:sz w:val="22"/>
          <w:szCs w:val="22"/>
        </w:rPr>
        <w:t xml:space="preserve"> </w:t>
      </w:r>
      <w:r>
        <w:rPr>
          <w:rFonts w:ascii="Garamond" w:hAnsi="Garamond" w:cs="Times New Roman"/>
          <w:sz w:val="22"/>
          <w:szCs w:val="22"/>
        </w:rPr>
        <w:t>(Sharpe 28)</w:t>
      </w:r>
      <w:r w:rsidRPr="00BE6446">
        <w:rPr>
          <w:rFonts w:ascii="Garamond" w:hAnsi="Garamond" w:cs="Times New Roman"/>
          <w:sz w:val="22"/>
          <w:szCs w:val="22"/>
        </w:rPr>
        <w:t xml:space="preserve"> – Afropessimis</w:t>
      </w:r>
      <w:r w:rsidR="00EC6B60">
        <w:rPr>
          <w:rFonts w:ascii="Garamond" w:hAnsi="Garamond" w:cs="Times New Roman"/>
          <w:sz w:val="22"/>
          <w:szCs w:val="22"/>
        </w:rPr>
        <w:t>m</w:t>
      </w:r>
      <w:r w:rsidRPr="00BE6446">
        <w:rPr>
          <w:rFonts w:ascii="Garamond" w:hAnsi="Garamond" w:cs="Times New Roman"/>
          <w:sz w:val="22"/>
          <w:szCs w:val="22"/>
        </w:rPr>
        <w:t>, in short, argues that ‘gratuitous violence’ is necessary in modern society to ‘secure the division between the Human and the Black’</w:t>
      </w:r>
      <w:r>
        <w:rPr>
          <w:rFonts w:ascii="Garamond" w:hAnsi="Garamond" w:cs="Times New Roman"/>
          <w:sz w:val="22"/>
          <w:szCs w:val="22"/>
        </w:rPr>
        <w:t xml:space="preserve"> (Wilderson)</w:t>
      </w:r>
      <w:r w:rsidRPr="00BE6446">
        <w:rPr>
          <w:rFonts w:ascii="Garamond" w:hAnsi="Garamond" w:cs="Times New Roman"/>
          <w:sz w:val="22"/>
          <w:szCs w:val="22"/>
        </w:rPr>
        <w:t xml:space="preserve">. As Wilderson goes on to report, this analysis grew out of a frustration with ‘multiracial </w:t>
      </w:r>
      <w:proofErr w:type="gramStart"/>
      <w:r w:rsidRPr="00BE6446">
        <w:rPr>
          <w:rFonts w:ascii="Garamond" w:hAnsi="Garamond" w:cs="Times New Roman"/>
          <w:sz w:val="22"/>
          <w:szCs w:val="22"/>
        </w:rPr>
        <w:t>coalitions’</w:t>
      </w:r>
      <w:proofErr w:type="gramEnd"/>
      <w:r w:rsidRPr="00BE6446">
        <w:rPr>
          <w:rFonts w:ascii="Garamond" w:hAnsi="Garamond" w:cs="Times New Roman"/>
          <w:sz w:val="22"/>
          <w:szCs w:val="22"/>
        </w:rPr>
        <w:t xml:space="preserve"> and the recognition that the historical specificity of anti-Black violence was often sidelined by activists.</w:t>
      </w:r>
      <w:r w:rsidRPr="00BE6446">
        <w:rPr>
          <w:rStyle w:val="EndnoteReference"/>
          <w:rFonts w:ascii="Garamond" w:hAnsi="Garamond" w:cs="Times New Roman"/>
          <w:sz w:val="22"/>
          <w:szCs w:val="22"/>
        </w:rPr>
        <w:endnoteReference w:id="8"/>
      </w:r>
      <w:r>
        <w:rPr>
          <w:rFonts w:ascii="Garamond" w:hAnsi="Garamond" w:cs="Times New Roman"/>
          <w:sz w:val="22"/>
          <w:szCs w:val="22"/>
        </w:rPr>
        <w:t xml:space="preserve"> In this sense, the</w:t>
      </w:r>
      <w:r w:rsidRPr="00BE6446">
        <w:rPr>
          <w:rFonts w:ascii="Garamond" w:hAnsi="Garamond" w:cs="Times New Roman"/>
          <w:sz w:val="22"/>
          <w:szCs w:val="22"/>
        </w:rPr>
        <w:t xml:space="preserve"> slogan ‘White Silence is White Violence’</w:t>
      </w:r>
      <w:r>
        <w:rPr>
          <w:rFonts w:ascii="Garamond" w:hAnsi="Garamond" w:cs="Times New Roman"/>
          <w:sz w:val="22"/>
          <w:szCs w:val="22"/>
        </w:rPr>
        <w:t xml:space="preserve"> vitiates the production of a coalitional politics.</w:t>
      </w:r>
      <w:r w:rsidR="007C1C08">
        <w:rPr>
          <w:rFonts w:ascii="Garamond" w:hAnsi="Garamond" w:cs="Times New Roman"/>
          <w:sz w:val="22"/>
          <w:szCs w:val="22"/>
        </w:rPr>
        <w:t xml:space="preserve"> </w:t>
      </w:r>
      <w:r w:rsidR="001478A7" w:rsidRPr="00EC6B60">
        <w:rPr>
          <w:rFonts w:ascii="Garamond" w:hAnsi="Garamond" w:cs="Times New Roman"/>
          <w:sz w:val="22"/>
          <w:szCs w:val="22"/>
        </w:rPr>
        <w:t>However, precisely because of its reliance on embodiment, this logic of dispossession</w:t>
      </w:r>
      <w:r w:rsidR="000B42ED">
        <w:rPr>
          <w:rFonts w:ascii="Garamond" w:hAnsi="Garamond" w:cs="Times New Roman"/>
          <w:sz w:val="22"/>
          <w:szCs w:val="22"/>
        </w:rPr>
        <w:t xml:space="preserve"> may be subverted </w:t>
      </w:r>
      <w:r w:rsidR="00EF6791">
        <w:rPr>
          <w:rFonts w:ascii="Garamond" w:hAnsi="Garamond" w:cs="Times New Roman"/>
          <w:sz w:val="22"/>
          <w:szCs w:val="22"/>
        </w:rPr>
        <w:t>by moments of contagion</w:t>
      </w:r>
      <w:r w:rsidR="001478A7" w:rsidRPr="00EC6B60">
        <w:rPr>
          <w:rFonts w:ascii="Garamond" w:hAnsi="Garamond" w:cs="Times New Roman"/>
          <w:sz w:val="22"/>
          <w:szCs w:val="22"/>
        </w:rPr>
        <w:t>.</w:t>
      </w:r>
    </w:p>
    <w:p w14:paraId="18E4D7D2" w14:textId="51389902" w:rsidR="007C1C08" w:rsidRPr="005134B6" w:rsidRDefault="00C201C3" w:rsidP="005134B6">
      <w:pPr>
        <w:spacing w:line="360" w:lineRule="auto"/>
        <w:ind w:firstLine="720"/>
        <w:rPr>
          <w:rFonts w:ascii="Garamond" w:hAnsi="Garamond" w:cs="Times New Roman"/>
          <w:b/>
          <w:bCs/>
          <w:sz w:val="22"/>
          <w:szCs w:val="22"/>
        </w:rPr>
      </w:pPr>
      <w:r>
        <w:rPr>
          <w:rFonts w:ascii="Garamond" w:hAnsi="Garamond" w:cs="Times New Roman"/>
          <w:sz w:val="22"/>
          <w:szCs w:val="22"/>
        </w:rPr>
        <w:t xml:space="preserve">I want to close by suggesting that Shadey’s call for unity* is effective in swerving away from liberal discourse. His invitation to kneel, which </w:t>
      </w:r>
      <w:r w:rsidR="000B42ED">
        <w:rPr>
          <w:rFonts w:ascii="Garamond" w:hAnsi="Garamond" w:cs="Times New Roman"/>
          <w:sz w:val="22"/>
          <w:szCs w:val="22"/>
        </w:rPr>
        <w:t>passed</w:t>
      </w:r>
      <w:r>
        <w:rPr>
          <w:rFonts w:ascii="Garamond" w:hAnsi="Garamond" w:cs="Times New Roman"/>
          <w:sz w:val="22"/>
          <w:szCs w:val="22"/>
        </w:rPr>
        <w:t xml:space="preserve"> through the crowd, redirected the energies of this ‘linear causality’, producing a different kind of collective,</w:t>
      </w:r>
      <w:r w:rsidRPr="001163CB">
        <w:rPr>
          <w:rFonts w:ascii="Garamond" w:hAnsi="Garamond" w:cs="Times New Roman"/>
          <w:i/>
          <w:iCs/>
          <w:sz w:val="22"/>
          <w:szCs w:val="22"/>
        </w:rPr>
        <w:t xml:space="preserve"> </w:t>
      </w:r>
      <w:r w:rsidRPr="00BE6446">
        <w:rPr>
          <w:rFonts w:ascii="Garamond" w:hAnsi="Garamond" w:cs="Times New Roman"/>
          <w:i/>
          <w:iCs/>
          <w:sz w:val="22"/>
          <w:szCs w:val="22"/>
        </w:rPr>
        <w:t xml:space="preserve">Whether you’re black, whether you’re white. Whether you’re Asian, or whether you’re anything, </w:t>
      </w:r>
      <w:r w:rsidRPr="005134B6">
        <w:rPr>
          <w:rFonts w:ascii="Garamond" w:hAnsi="Garamond" w:cs="Times New Roman"/>
          <w:i/>
          <w:iCs/>
          <w:sz w:val="22"/>
          <w:szCs w:val="22"/>
        </w:rPr>
        <w:t>do not be shy</w:t>
      </w:r>
      <w:r w:rsidRPr="005134B6">
        <w:rPr>
          <w:rFonts w:ascii="Garamond" w:hAnsi="Garamond" w:cs="Times New Roman"/>
          <w:sz w:val="22"/>
          <w:szCs w:val="22"/>
        </w:rPr>
        <w:t>.</w:t>
      </w:r>
      <w:r>
        <w:rPr>
          <w:rFonts w:ascii="Garamond" w:hAnsi="Garamond" w:cs="Times New Roman"/>
          <w:sz w:val="22"/>
          <w:szCs w:val="22"/>
        </w:rPr>
        <w:t xml:space="preserve"> </w:t>
      </w:r>
      <w:r w:rsidR="00EC6B60">
        <w:rPr>
          <w:rFonts w:ascii="Garamond" w:hAnsi="Garamond" w:cs="Times New Roman"/>
          <w:sz w:val="22"/>
          <w:szCs w:val="22"/>
        </w:rPr>
        <w:t>Shadey’s call opens the door to another kind of interaction</w:t>
      </w:r>
      <w:r w:rsidR="001478A7">
        <w:rPr>
          <w:rFonts w:ascii="Garamond" w:hAnsi="Garamond" w:cs="Times New Roman"/>
          <w:sz w:val="22"/>
          <w:szCs w:val="22"/>
        </w:rPr>
        <w:t xml:space="preserve">, one that seeks to move beyond the fixity of white </w:t>
      </w:r>
      <w:r w:rsidR="005134B6">
        <w:rPr>
          <w:rFonts w:ascii="Garamond" w:hAnsi="Garamond" w:cs="Times New Roman"/>
          <w:sz w:val="22"/>
          <w:szCs w:val="22"/>
        </w:rPr>
        <w:t xml:space="preserve">liberal </w:t>
      </w:r>
      <w:r w:rsidR="001478A7">
        <w:rPr>
          <w:rFonts w:ascii="Garamond" w:hAnsi="Garamond" w:cs="Times New Roman"/>
          <w:sz w:val="22"/>
          <w:szCs w:val="22"/>
        </w:rPr>
        <w:t xml:space="preserve">guilt. Like an invitation </w:t>
      </w:r>
      <w:r w:rsidR="00E07467">
        <w:rPr>
          <w:rFonts w:ascii="Garamond" w:hAnsi="Garamond" w:cs="Times New Roman"/>
          <w:sz w:val="22"/>
          <w:szCs w:val="22"/>
        </w:rPr>
        <w:t>to dance</w:t>
      </w:r>
      <w:r w:rsidR="001478A7">
        <w:rPr>
          <w:rFonts w:ascii="Garamond" w:hAnsi="Garamond" w:cs="Times New Roman"/>
          <w:sz w:val="22"/>
          <w:szCs w:val="22"/>
        </w:rPr>
        <w:t xml:space="preserve">, </w:t>
      </w:r>
      <w:r w:rsidR="005533FA">
        <w:rPr>
          <w:rFonts w:ascii="Garamond" w:hAnsi="Garamond" w:cs="Times New Roman"/>
          <w:i/>
          <w:iCs/>
          <w:sz w:val="22"/>
          <w:szCs w:val="22"/>
        </w:rPr>
        <w:t>do not be shy</w:t>
      </w:r>
      <w:r w:rsidR="001478A7">
        <w:rPr>
          <w:rFonts w:ascii="Garamond" w:hAnsi="Garamond" w:cs="Times New Roman"/>
          <w:sz w:val="22"/>
          <w:szCs w:val="22"/>
        </w:rPr>
        <w:t xml:space="preserve"> encourages self-exposure.</w:t>
      </w:r>
      <w:r w:rsidR="005134B6">
        <w:rPr>
          <w:rStyle w:val="EndnoteReference"/>
          <w:rFonts w:ascii="Garamond" w:hAnsi="Garamond" w:cs="Times New Roman"/>
          <w:sz w:val="22"/>
          <w:szCs w:val="22"/>
        </w:rPr>
        <w:endnoteReference w:id="9"/>
      </w:r>
      <w:r w:rsidR="00EC6B60">
        <w:rPr>
          <w:rFonts w:ascii="Garamond" w:hAnsi="Garamond" w:cs="Times New Roman"/>
          <w:sz w:val="22"/>
          <w:szCs w:val="22"/>
        </w:rPr>
        <w:t xml:space="preserve"> </w:t>
      </w:r>
      <w:r w:rsidR="00EF6791">
        <w:rPr>
          <w:rFonts w:ascii="Garamond" w:hAnsi="Garamond" w:cs="Times New Roman"/>
          <w:sz w:val="22"/>
          <w:szCs w:val="22"/>
        </w:rPr>
        <w:t>A</w:t>
      </w:r>
      <w:r w:rsidR="00EC6B60">
        <w:rPr>
          <w:rFonts w:ascii="Garamond" w:hAnsi="Garamond" w:cs="Times New Roman"/>
          <w:sz w:val="22"/>
          <w:szCs w:val="22"/>
        </w:rPr>
        <w:t xml:space="preserve"> friend</w:t>
      </w:r>
      <w:r w:rsidR="00EF6791">
        <w:rPr>
          <w:rFonts w:ascii="Garamond" w:hAnsi="Garamond" w:cs="Times New Roman"/>
          <w:sz w:val="22"/>
          <w:szCs w:val="22"/>
        </w:rPr>
        <w:t xml:space="preserve"> recently</w:t>
      </w:r>
      <w:r w:rsidR="00EC6B60">
        <w:rPr>
          <w:rFonts w:ascii="Garamond" w:hAnsi="Garamond" w:cs="Times New Roman"/>
          <w:sz w:val="22"/>
          <w:szCs w:val="22"/>
        </w:rPr>
        <w:t xml:space="preserve"> </w:t>
      </w:r>
      <w:r w:rsidR="005134B6">
        <w:rPr>
          <w:rFonts w:ascii="Garamond" w:hAnsi="Garamond" w:cs="Times New Roman"/>
          <w:sz w:val="22"/>
          <w:szCs w:val="22"/>
        </w:rPr>
        <w:t>asked if I had been in touch with Shadey</w:t>
      </w:r>
      <w:r w:rsidR="00EF6791">
        <w:rPr>
          <w:rFonts w:ascii="Garamond" w:hAnsi="Garamond" w:cs="Times New Roman"/>
          <w:sz w:val="22"/>
          <w:szCs w:val="22"/>
        </w:rPr>
        <w:t>.</w:t>
      </w:r>
      <w:r w:rsidR="00EF6791">
        <w:rPr>
          <w:rStyle w:val="EndnoteReference"/>
          <w:rFonts w:ascii="Garamond" w:hAnsi="Garamond" w:cs="Times New Roman"/>
          <w:sz w:val="22"/>
          <w:szCs w:val="22"/>
        </w:rPr>
        <w:endnoteReference w:id="10"/>
      </w:r>
      <w:r w:rsidR="00EF6791">
        <w:rPr>
          <w:rFonts w:ascii="Garamond" w:hAnsi="Garamond" w:cs="Times New Roman"/>
          <w:sz w:val="22"/>
          <w:szCs w:val="22"/>
        </w:rPr>
        <w:t xml:space="preserve"> Realising there was a</w:t>
      </w:r>
      <w:r w:rsidR="002376DD">
        <w:rPr>
          <w:rFonts w:ascii="Garamond" w:hAnsi="Garamond" w:cs="Times New Roman"/>
          <w:sz w:val="22"/>
          <w:szCs w:val="22"/>
        </w:rPr>
        <w:t xml:space="preserve"> </w:t>
      </w:r>
      <w:r w:rsidR="00EF6791">
        <w:rPr>
          <w:rFonts w:ascii="Garamond" w:hAnsi="Garamond" w:cs="Times New Roman"/>
          <w:sz w:val="22"/>
          <w:szCs w:val="22"/>
        </w:rPr>
        <w:t xml:space="preserve">gap in communication, </w:t>
      </w:r>
      <w:r w:rsidR="005134B6">
        <w:rPr>
          <w:rFonts w:ascii="Garamond" w:hAnsi="Garamond" w:cs="Times New Roman"/>
          <w:sz w:val="22"/>
          <w:szCs w:val="22"/>
        </w:rPr>
        <w:t>I</w:t>
      </w:r>
      <w:r w:rsidR="00EF6791">
        <w:rPr>
          <w:rFonts w:ascii="Garamond" w:hAnsi="Garamond" w:cs="Times New Roman"/>
          <w:sz w:val="22"/>
          <w:szCs w:val="22"/>
        </w:rPr>
        <w:t xml:space="preserve"> </w:t>
      </w:r>
      <w:r w:rsidR="005134B6">
        <w:rPr>
          <w:rFonts w:ascii="Garamond" w:hAnsi="Garamond" w:cs="Times New Roman"/>
          <w:sz w:val="22"/>
          <w:szCs w:val="22"/>
        </w:rPr>
        <w:t xml:space="preserve">sent </w:t>
      </w:r>
      <w:r w:rsidR="00E07467">
        <w:rPr>
          <w:rFonts w:ascii="Garamond" w:hAnsi="Garamond" w:cs="Times New Roman"/>
          <w:sz w:val="22"/>
          <w:szCs w:val="22"/>
        </w:rPr>
        <w:t xml:space="preserve">him </w:t>
      </w:r>
      <w:r w:rsidR="005134B6">
        <w:rPr>
          <w:rFonts w:ascii="Garamond" w:hAnsi="Garamond" w:cs="Times New Roman"/>
          <w:sz w:val="22"/>
          <w:szCs w:val="22"/>
        </w:rPr>
        <w:t>a message on Instagra</w:t>
      </w:r>
      <w:r w:rsidR="00EF6791">
        <w:rPr>
          <w:rFonts w:ascii="Garamond" w:hAnsi="Garamond" w:cs="Times New Roman"/>
          <w:sz w:val="22"/>
          <w:szCs w:val="22"/>
        </w:rPr>
        <w:t>m</w:t>
      </w:r>
      <w:r w:rsidR="005134B6">
        <w:rPr>
          <w:rFonts w:ascii="Garamond" w:hAnsi="Garamond" w:cs="Times New Roman"/>
          <w:sz w:val="22"/>
          <w:szCs w:val="22"/>
        </w:rPr>
        <w:t>.</w:t>
      </w:r>
      <w:r w:rsidR="00EF6791">
        <w:rPr>
          <w:rFonts w:ascii="Garamond" w:hAnsi="Garamond" w:cs="Times New Roman"/>
          <w:sz w:val="22"/>
          <w:szCs w:val="22"/>
        </w:rPr>
        <w:t xml:space="preserve"> What had seemed obvious to my friend, coupled with the lack of a reply from Shadey, made me reflect on my own positionality and</w:t>
      </w:r>
      <w:r w:rsidR="002376DD">
        <w:rPr>
          <w:rFonts w:ascii="Garamond" w:hAnsi="Garamond" w:cs="Times New Roman"/>
          <w:sz w:val="22"/>
          <w:szCs w:val="22"/>
        </w:rPr>
        <w:t xml:space="preserve"> actual</w:t>
      </w:r>
      <w:r w:rsidR="00EF6791">
        <w:rPr>
          <w:rFonts w:ascii="Garamond" w:hAnsi="Garamond" w:cs="Times New Roman"/>
          <w:sz w:val="22"/>
          <w:szCs w:val="22"/>
        </w:rPr>
        <w:t xml:space="preserve"> distance from coalitional work.</w:t>
      </w:r>
      <w:r w:rsidR="00E07467">
        <w:rPr>
          <w:rFonts w:ascii="Garamond" w:hAnsi="Garamond" w:cs="Times New Roman"/>
          <w:sz w:val="22"/>
          <w:szCs w:val="22"/>
        </w:rPr>
        <w:t xml:space="preserve"> Shadey’s call figures the protest as a site of struggle and unlearning.</w:t>
      </w:r>
      <w:r w:rsidR="005134B6">
        <w:rPr>
          <w:rFonts w:ascii="Garamond" w:hAnsi="Garamond" w:cs="Times New Roman"/>
          <w:sz w:val="22"/>
          <w:szCs w:val="22"/>
        </w:rPr>
        <w:t xml:space="preserve"> </w:t>
      </w:r>
      <w:r>
        <w:rPr>
          <w:rFonts w:ascii="Garamond" w:hAnsi="Garamond" w:cs="Times New Roman"/>
          <w:sz w:val="22"/>
          <w:szCs w:val="22"/>
        </w:rPr>
        <w:t>The difficulty of sustaining a painful contact with the tarmac</w:t>
      </w:r>
      <w:r w:rsidRPr="00BE6446">
        <w:rPr>
          <w:rFonts w:ascii="Garamond" w:hAnsi="Garamond" w:cs="Times New Roman"/>
          <w:sz w:val="22"/>
          <w:szCs w:val="22"/>
        </w:rPr>
        <w:t xml:space="preserve">, ‘where performance meets ontology’, </w:t>
      </w:r>
      <w:r>
        <w:rPr>
          <w:rFonts w:ascii="Garamond" w:hAnsi="Garamond" w:cs="Times New Roman"/>
          <w:sz w:val="22"/>
          <w:szCs w:val="22"/>
        </w:rPr>
        <w:t xml:space="preserve">submitted the crowd </w:t>
      </w:r>
      <w:r>
        <w:rPr>
          <w:rFonts w:ascii="Garamond" w:hAnsi="Garamond" w:cs="Times New Roman"/>
          <w:i/>
          <w:iCs/>
          <w:sz w:val="22"/>
          <w:szCs w:val="22"/>
        </w:rPr>
        <w:t>as a whole</w:t>
      </w:r>
      <w:r>
        <w:rPr>
          <w:rFonts w:ascii="Garamond" w:hAnsi="Garamond" w:cs="Times New Roman"/>
          <w:sz w:val="22"/>
          <w:szCs w:val="22"/>
        </w:rPr>
        <w:t xml:space="preserve"> to the experience of downward mobility and social dispossession (Marriott 40)</w:t>
      </w:r>
      <w:r w:rsidR="00D5657E">
        <w:rPr>
          <w:rFonts w:ascii="Garamond" w:hAnsi="Garamond" w:cs="Times New Roman"/>
          <w:sz w:val="22"/>
          <w:szCs w:val="22"/>
        </w:rPr>
        <w:t xml:space="preserve">, a </w:t>
      </w:r>
      <w:r w:rsidR="00EF6BEE">
        <w:rPr>
          <w:rFonts w:ascii="Garamond" w:hAnsi="Garamond" w:cs="Times New Roman"/>
          <w:sz w:val="22"/>
          <w:szCs w:val="22"/>
        </w:rPr>
        <w:t xml:space="preserve">gravitational pull </w:t>
      </w:r>
      <w:r w:rsidR="00D5657E">
        <w:rPr>
          <w:rFonts w:ascii="Garamond" w:hAnsi="Garamond" w:cs="Times New Roman"/>
          <w:sz w:val="22"/>
          <w:szCs w:val="22"/>
        </w:rPr>
        <w:t xml:space="preserve">that </w:t>
      </w:r>
      <w:r w:rsidR="00224E9F">
        <w:rPr>
          <w:rFonts w:ascii="Garamond" w:hAnsi="Garamond" w:cs="Times New Roman"/>
          <w:sz w:val="22"/>
          <w:szCs w:val="22"/>
        </w:rPr>
        <w:t xml:space="preserve">brought mystified </w:t>
      </w:r>
      <w:r w:rsidR="00956DC9">
        <w:rPr>
          <w:rFonts w:ascii="Garamond" w:hAnsi="Garamond" w:cs="Times New Roman"/>
          <w:sz w:val="22"/>
          <w:szCs w:val="22"/>
        </w:rPr>
        <w:t>bond</w:t>
      </w:r>
      <w:r w:rsidR="005533FA">
        <w:rPr>
          <w:rFonts w:ascii="Garamond" w:hAnsi="Garamond" w:cs="Times New Roman"/>
          <w:sz w:val="22"/>
          <w:szCs w:val="22"/>
        </w:rPr>
        <w:t>s</w:t>
      </w:r>
      <w:r w:rsidR="00224E9F">
        <w:rPr>
          <w:rFonts w:ascii="Garamond" w:hAnsi="Garamond" w:cs="Times New Roman"/>
          <w:sz w:val="22"/>
          <w:szCs w:val="22"/>
        </w:rPr>
        <w:t xml:space="preserve"> of </w:t>
      </w:r>
      <w:r w:rsidR="00956DC9">
        <w:rPr>
          <w:rFonts w:ascii="Garamond" w:hAnsi="Garamond" w:cs="Times New Roman"/>
          <w:sz w:val="22"/>
          <w:szCs w:val="22"/>
        </w:rPr>
        <w:t xml:space="preserve">white </w:t>
      </w:r>
      <w:r w:rsidR="00224E9F">
        <w:rPr>
          <w:rFonts w:ascii="Garamond" w:hAnsi="Garamond" w:cs="Times New Roman"/>
          <w:sz w:val="22"/>
          <w:szCs w:val="22"/>
        </w:rPr>
        <w:t>empathy and privilege to the surf</w:t>
      </w:r>
      <w:r w:rsidR="00956DC9">
        <w:rPr>
          <w:rFonts w:ascii="Garamond" w:hAnsi="Garamond" w:cs="Times New Roman"/>
          <w:sz w:val="22"/>
          <w:szCs w:val="22"/>
        </w:rPr>
        <w:t>ace</w:t>
      </w:r>
      <w:r w:rsidR="00EF6BEE">
        <w:rPr>
          <w:rFonts w:ascii="Garamond" w:hAnsi="Garamond" w:cs="Times New Roman"/>
          <w:sz w:val="22"/>
          <w:szCs w:val="22"/>
        </w:rPr>
        <w:t xml:space="preserve">. </w:t>
      </w:r>
      <w:r>
        <w:rPr>
          <w:rFonts w:ascii="Garamond" w:hAnsi="Garamond" w:cs="Times New Roman"/>
          <w:sz w:val="22"/>
          <w:szCs w:val="22"/>
        </w:rPr>
        <w:t xml:space="preserve">As such, I argue that the doing of ‘taking a knee’ is </w:t>
      </w:r>
      <w:r w:rsidRPr="00A63421">
        <w:rPr>
          <w:rFonts w:ascii="Garamond" w:hAnsi="Garamond" w:cs="Times New Roman"/>
          <w:i/>
          <w:iCs/>
          <w:sz w:val="22"/>
          <w:szCs w:val="22"/>
        </w:rPr>
        <w:t>other than</w:t>
      </w:r>
      <w:r>
        <w:rPr>
          <w:rFonts w:ascii="Garamond" w:hAnsi="Garamond" w:cs="Times New Roman"/>
          <w:sz w:val="22"/>
          <w:szCs w:val="22"/>
        </w:rPr>
        <w:t xml:space="preserve"> its circulation as a sign of unity; ‘vibratory potential’ itself </w:t>
      </w:r>
      <w:r w:rsidRPr="00A63421">
        <w:rPr>
          <w:rFonts w:ascii="Garamond" w:hAnsi="Garamond" w:cs="Times New Roman"/>
          <w:sz w:val="22"/>
          <w:szCs w:val="22"/>
        </w:rPr>
        <w:t>mobilising</w:t>
      </w:r>
      <w:r>
        <w:rPr>
          <w:rFonts w:ascii="Garamond" w:hAnsi="Garamond" w:cs="Times New Roman"/>
          <w:sz w:val="22"/>
          <w:szCs w:val="22"/>
        </w:rPr>
        <w:t xml:space="preserve"> a coalition in action. </w:t>
      </w:r>
    </w:p>
    <w:p w14:paraId="483D08E9" w14:textId="26893C92" w:rsidR="00C201C3" w:rsidRPr="001F527A" w:rsidRDefault="00C201C3" w:rsidP="00F22908">
      <w:pPr>
        <w:spacing w:line="360" w:lineRule="auto"/>
        <w:ind w:firstLine="720"/>
        <w:rPr>
          <w:rFonts w:ascii="Garamond" w:hAnsi="Garamond" w:cs="Times New Roman"/>
          <w:sz w:val="22"/>
          <w:szCs w:val="22"/>
        </w:rPr>
      </w:pPr>
      <w:r>
        <w:rPr>
          <w:rFonts w:ascii="Garamond" w:hAnsi="Garamond" w:cs="Times New Roman"/>
          <w:sz w:val="22"/>
          <w:szCs w:val="22"/>
        </w:rPr>
        <w:t xml:space="preserve">A history of ‘interdicted movement’ was transmitted through the balancing act of taking a knee, untethering this gesture from its representation by the state, so that when the protestors stood up, social </w:t>
      </w:r>
      <w:r w:rsidRPr="000E18A8">
        <w:rPr>
          <w:rFonts w:ascii="Garamond" w:hAnsi="Garamond" w:cs="Times New Roman"/>
          <w:sz w:val="22"/>
          <w:szCs w:val="22"/>
        </w:rPr>
        <w:t>movement</w:t>
      </w:r>
      <w:r>
        <w:rPr>
          <w:rFonts w:ascii="Garamond" w:hAnsi="Garamond" w:cs="Times New Roman"/>
          <w:sz w:val="22"/>
          <w:szCs w:val="22"/>
        </w:rPr>
        <w:t xml:space="preserve"> was produced</w:t>
      </w:r>
      <w:r w:rsidR="00956DC9">
        <w:rPr>
          <w:rFonts w:ascii="Garamond" w:hAnsi="Garamond" w:cs="Times New Roman"/>
          <w:sz w:val="22"/>
          <w:szCs w:val="22"/>
        </w:rPr>
        <w:t xml:space="preserve">. </w:t>
      </w:r>
      <w:r>
        <w:rPr>
          <w:rFonts w:ascii="Garamond" w:hAnsi="Garamond" w:cs="Times New Roman"/>
          <w:sz w:val="22"/>
          <w:szCs w:val="22"/>
        </w:rPr>
        <w:t xml:space="preserve">Following Bradley, we can say that kneeling’s choreographed fixity was disrupted by its transmission as Black performance, producing unity </w:t>
      </w:r>
      <w:r w:rsidRPr="000E18A8">
        <w:rPr>
          <w:rFonts w:ascii="Garamond" w:hAnsi="Garamond" w:cs="Times New Roman"/>
          <w:sz w:val="22"/>
          <w:szCs w:val="22"/>
        </w:rPr>
        <w:t>through contagion</w:t>
      </w:r>
      <w:r>
        <w:rPr>
          <w:rFonts w:ascii="Garamond" w:hAnsi="Garamond" w:cs="Times New Roman"/>
          <w:sz w:val="22"/>
          <w:szCs w:val="22"/>
        </w:rPr>
        <w:t>. Further, Shadey’s call intervened into the government lockdown, reconfiguring the social organisation of the street. In this sense, kneeling joins other scenes in the protests that produced similar contagious moments of solidarity.</w:t>
      </w:r>
    </w:p>
    <w:p w14:paraId="63FA75B8" w14:textId="77777777" w:rsidR="00C879CE" w:rsidRDefault="00C201C3" w:rsidP="00F22908">
      <w:pPr>
        <w:adjustRightInd w:val="0"/>
        <w:spacing w:line="360" w:lineRule="auto"/>
        <w:ind w:firstLine="720"/>
        <w:rPr>
          <w:rFonts w:ascii="Garamond" w:hAnsi="Garamond" w:cs="Times New Roman"/>
          <w:sz w:val="22"/>
          <w:szCs w:val="22"/>
        </w:rPr>
      </w:pPr>
      <w:r w:rsidRPr="00C879CE">
        <w:rPr>
          <w:rFonts w:ascii="Garamond" w:hAnsi="Garamond" w:cs="Times New Roman"/>
          <w:sz w:val="22"/>
          <w:szCs w:val="22"/>
        </w:rPr>
        <w:t>At the end of one protest in June, someone shouted “let’s march to Grenfell!” The unplanned march from Battersea to Kensington was obstructed by police at several points but the protest did reach Grenfell Tower</w:t>
      </w:r>
      <w:r w:rsidRPr="00BE6446">
        <w:rPr>
          <w:rFonts w:ascii="Garamond" w:hAnsi="Garamond" w:cs="Times New Roman"/>
          <w:sz w:val="22"/>
          <w:szCs w:val="22"/>
        </w:rPr>
        <w:t>.</w:t>
      </w:r>
      <w:r w:rsidR="005134B6" w:rsidRPr="005134B6">
        <w:rPr>
          <w:rFonts w:ascii="Garamond" w:hAnsi="Garamond"/>
        </w:rPr>
        <w:t xml:space="preserve"> </w:t>
      </w:r>
      <w:r w:rsidR="005134B6" w:rsidRPr="005134B6">
        <w:rPr>
          <w:rFonts w:ascii="Garamond" w:hAnsi="Garamond" w:cs="Times New Roman"/>
          <w:sz w:val="22"/>
          <w:szCs w:val="22"/>
        </w:rPr>
        <w:t xml:space="preserve">On 14 June 2017, a fire broke out in Grenfell Tower, a council estate in West London, </w:t>
      </w:r>
      <w:r w:rsidR="005134B6" w:rsidRPr="005134B6">
        <w:rPr>
          <w:rFonts w:ascii="Garamond" w:hAnsi="Garamond" w:cs="Times New Roman"/>
          <w:sz w:val="22"/>
          <w:szCs w:val="22"/>
        </w:rPr>
        <w:lastRenderedPageBreak/>
        <w:t xml:space="preserve">killing 72 residents. This tragedy brought the Tory Government’s racist austerity politics into sharp relief, as the fire was a direct result of legislative decisions </w:t>
      </w:r>
      <w:r w:rsidR="005134B6" w:rsidRPr="005134B6">
        <w:rPr>
          <w:rFonts w:ascii="Garamond" w:hAnsi="Garamond" w:cs="Times New Roman"/>
          <w:i/>
          <w:iCs/>
          <w:sz w:val="22"/>
          <w:szCs w:val="22"/>
        </w:rPr>
        <w:t>not</w:t>
      </w:r>
      <w:r w:rsidR="005134B6" w:rsidRPr="005134B6">
        <w:rPr>
          <w:rFonts w:ascii="Garamond" w:hAnsi="Garamond" w:cs="Times New Roman"/>
          <w:sz w:val="22"/>
          <w:szCs w:val="22"/>
        </w:rPr>
        <w:t xml:space="preserve"> to carry out necessary social work. Led by a grassroots campaign, a silent walk was held each month after the fire.</w:t>
      </w:r>
      <w:r w:rsidRPr="00BE6446">
        <w:rPr>
          <w:rFonts w:ascii="Garamond" w:hAnsi="Garamond" w:cs="Times New Roman"/>
          <w:sz w:val="22"/>
          <w:szCs w:val="22"/>
        </w:rPr>
        <w:t xml:space="preserve"> </w:t>
      </w:r>
    </w:p>
    <w:p w14:paraId="688BBBC4" w14:textId="3F881E2D" w:rsidR="002422C7" w:rsidRDefault="002422C7" w:rsidP="00F22908">
      <w:pPr>
        <w:adjustRightInd w:val="0"/>
        <w:spacing w:line="360" w:lineRule="auto"/>
        <w:ind w:firstLine="720"/>
        <w:rPr>
          <w:rFonts w:ascii="Garamond" w:hAnsi="Garamond" w:cs="Times New Roman"/>
          <w:sz w:val="22"/>
          <w:szCs w:val="22"/>
        </w:rPr>
      </w:pPr>
      <w:r w:rsidRPr="00BE6446">
        <w:rPr>
          <w:rFonts w:ascii="Garamond" w:hAnsi="Garamond" w:cs="Times New Roman"/>
          <w:sz w:val="22"/>
          <w:szCs w:val="22"/>
        </w:rPr>
        <w:t>In the late afternoon sun, everyone sat in small circles on Latimer Road while twenty metres away, a caravan of riot vans were parked, the police observing</w:t>
      </w:r>
      <w:r w:rsidRPr="00C879CE">
        <w:rPr>
          <w:rFonts w:ascii="Garamond" w:hAnsi="Garamond" w:cs="Times New Roman"/>
          <w:sz w:val="22"/>
          <w:szCs w:val="22"/>
        </w:rPr>
        <w:t xml:space="preserve">. This assemblage of circles of tired protesters, as well as the historic spectacle of a protestor kneeling on the bronze, shit-covered slave trader’s neck in Bristol, join Shadey’s </w:t>
      </w:r>
      <w:r w:rsidR="00476E60" w:rsidRPr="00C879CE">
        <w:rPr>
          <w:rFonts w:ascii="Garamond" w:hAnsi="Garamond" w:cs="Times New Roman"/>
          <w:sz w:val="22"/>
          <w:szCs w:val="22"/>
        </w:rPr>
        <w:t>performance</w:t>
      </w:r>
      <w:r w:rsidRPr="00C879CE">
        <w:rPr>
          <w:rFonts w:ascii="Garamond" w:hAnsi="Garamond" w:cs="Times New Roman"/>
          <w:sz w:val="22"/>
          <w:szCs w:val="22"/>
        </w:rPr>
        <w:t xml:space="preserve"> to produce a newly radical set of demands that are inseparable from the experience of euphoria and grief.</w:t>
      </w:r>
    </w:p>
    <w:p w14:paraId="626DA335" w14:textId="5D25A456" w:rsidR="002422C7" w:rsidRDefault="002422C7" w:rsidP="00F22908">
      <w:pPr>
        <w:adjustRightInd w:val="0"/>
        <w:spacing w:line="360" w:lineRule="auto"/>
        <w:rPr>
          <w:rFonts w:ascii="Garamond" w:hAnsi="Garamond" w:cs="Times New Roman"/>
          <w:sz w:val="22"/>
          <w:szCs w:val="22"/>
        </w:rPr>
      </w:pPr>
    </w:p>
    <w:p w14:paraId="081E664A" w14:textId="1146DFB4" w:rsidR="00442761" w:rsidRDefault="00442761" w:rsidP="00F22908">
      <w:pPr>
        <w:adjustRightInd w:val="0"/>
        <w:spacing w:line="360" w:lineRule="auto"/>
        <w:rPr>
          <w:rFonts w:ascii="Garamond" w:hAnsi="Garamond" w:cs="Times New Roman"/>
          <w:sz w:val="22"/>
          <w:szCs w:val="22"/>
        </w:rPr>
      </w:pPr>
    </w:p>
    <w:p w14:paraId="6700C66B" w14:textId="77777777" w:rsidR="00442761" w:rsidRPr="00BE6446" w:rsidRDefault="00442761" w:rsidP="00F22908">
      <w:pPr>
        <w:adjustRightInd w:val="0"/>
        <w:spacing w:line="360" w:lineRule="auto"/>
        <w:rPr>
          <w:rFonts w:ascii="Garamond" w:hAnsi="Garamond" w:cs="Times New Roman"/>
          <w:sz w:val="22"/>
          <w:szCs w:val="22"/>
        </w:rPr>
      </w:pPr>
    </w:p>
    <w:p w14:paraId="231B04B8" w14:textId="77777777" w:rsidR="002422C7" w:rsidRPr="00BE6446" w:rsidRDefault="002422C7" w:rsidP="00F22908">
      <w:pPr>
        <w:adjustRightInd w:val="0"/>
        <w:spacing w:line="360" w:lineRule="auto"/>
        <w:rPr>
          <w:rFonts w:ascii="Garamond" w:hAnsi="Garamond" w:cs="Times New Roman"/>
          <w:b/>
          <w:bCs/>
          <w:sz w:val="22"/>
          <w:szCs w:val="22"/>
        </w:rPr>
      </w:pPr>
      <w:r w:rsidRPr="00BE6446">
        <w:rPr>
          <w:rFonts w:ascii="Garamond" w:hAnsi="Garamond" w:cs="Times New Roman"/>
          <w:b/>
          <w:bCs/>
          <w:sz w:val="22"/>
          <w:szCs w:val="22"/>
        </w:rPr>
        <w:t>Works Cited</w:t>
      </w:r>
    </w:p>
    <w:p w14:paraId="6C8DFD2A" w14:textId="77777777" w:rsidR="002422C7" w:rsidRPr="00BE6446" w:rsidRDefault="002422C7" w:rsidP="000E1869">
      <w:pPr>
        <w:spacing w:line="360" w:lineRule="auto"/>
        <w:rPr>
          <w:rFonts w:ascii="Garamond" w:hAnsi="Garamond"/>
          <w:sz w:val="22"/>
          <w:szCs w:val="22"/>
        </w:rPr>
      </w:pPr>
    </w:p>
    <w:p w14:paraId="1E361E49" w14:textId="77777777" w:rsidR="002422C7" w:rsidRDefault="002422C7" w:rsidP="00F22908">
      <w:pPr>
        <w:spacing w:line="360" w:lineRule="auto"/>
        <w:ind w:left="720" w:hanging="720"/>
        <w:rPr>
          <w:rFonts w:ascii="Garamond" w:hAnsi="Garamond"/>
          <w:sz w:val="22"/>
          <w:szCs w:val="22"/>
        </w:rPr>
      </w:pPr>
      <w:r w:rsidRPr="00E426B3">
        <w:rPr>
          <w:rFonts w:ascii="Garamond" w:hAnsi="Garamond"/>
          <w:sz w:val="22"/>
          <w:szCs w:val="22"/>
        </w:rPr>
        <w:t>Akhabau</w:t>
      </w:r>
      <w:r>
        <w:rPr>
          <w:rFonts w:ascii="Garamond" w:hAnsi="Garamond"/>
          <w:sz w:val="22"/>
          <w:szCs w:val="22"/>
        </w:rPr>
        <w:t xml:space="preserve">, </w:t>
      </w:r>
      <w:r w:rsidRPr="00E426B3">
        <w:rPr>
          <w:rFonts w:ascii="Garamond" w:hAnsi="Garamond"/>
          <w:sz w:val="22"/>
          <w:szCs w:val="22"/>
        </w:rPr>
        <w:t>Izin</w:t>
      </w:r>
      <w:r>
        <w:rPr>
          <w:rFonts w:ascii="Garamond" w:hAnsi="Garamond"/>
          <w:sz w:val="22"/>
          <w:szCs w:val="22"/>
        </w:rPr>
        <w:t xml:space="preserve">. </w:t>
      </w:r>
      <w:r w:rsidRPr="00E426B3">
        <w:rPr>
          <w:rFonts w:ascii="Garamond" w:hAnsi="Garamond"/>
          <w:sz w:val="22"/>
          <w:szCs w:val="22"/>
        </w:rPr>
        <w:t>‘Black men aged 18-24 are 19 times more likely to be stopped and searched in London</w:t>
      </w:r>
      <w:r>
        <w:rPr>
          <w:rFonts w:ascii="Garamond" w:hAnsi="Garamond"/>
          <w:sz w:val="22"/>
          <w:szCs w:val="22"/>
        </w:rPr>
        <w:t xml:space="preserve">.’ </w:t>
      </w:r>
      <w:r>
        <w:rPr>
          <w:rFonts w:ascii="Garamond" w:hAnsi="Garamond"/>
          <w:i/>
          <w:iCs/>
          <w:sz w:val="22"/>
          <w:szCs w:val="22"/>
        </w:rPr>
        <w:t>The Voice</w:t>
      </w:r>
      <w:r>
        <w:rPr>
          <w:rFonts w:ascii="Garamond" w:hAnsi="Garamond"/>
          <w:sz w:val="22"/>
          <w:szCs w:val="22"/>
        </w:rPr>
        <w:t>, 3 December 2020. &lt;</w:t>
      </w:r>
      <w:hyperlink r:id="rId10" w:history="1">
        <w:r w:rsidRPr="00A9123B">
          <w:rPr>
            <w:rStyle w:val="Hyperlink"/>
            <w:rFonts w:ascii="Garamond" w:hAnsi="Garamond"/>
            <w:sz w:val="22"/>
            <w:szCs w:val="22"/>
          </w:rPr>
          <w:t>https://www.voice-online.co.uk/news/uk-news/2020/12/03/black-men-aged-18-24-are-19-times-more-likely-to-be-stopped-and-searched-in-london/</w:t>
        </w:r>
      </w:hyperlink>
      <w:r>
        <w:rPr>
          <w:rFonts w:ascii="Garamond" w:hAnsi="Garamond"/>
          <w:sz w:val="22"/>
          <w:szCs w:val="22"/>
        </w:rPr>
        <w:t>&gt;</w:t>
      </w:r>
      <w:r w:rsidRPr="00BE6446">
        <w:rPr>
          <w:rFonts w:ascii="Garamond" w:hAnsi="Garamond"/>
          <w:sz w:val="22"/>
          <w:szCs w:val="22"/>
        </w:rPr>
        <w:t xml:space="preserve"> </w:t>
      </w:r>
      <w:r>
        <w:rPr>
          <w:rFonts w:ascii="Garamond" w:hAnsi="Garamond"/>
          <w:sz w:val="22"/>
          <w:szCs w:val="22"/>
        </w:rPr>
        <w:t>Accessed 12 December 2020.</w:t>
      </w:r>
    </w:p>
    <w:p w14:paraId="1D348AE6" w14:textId="77777777" w:rsidR="002422C7" w:rsidRDefault="002422C7" w:rsidP="00F22908">
      <w:pPr>
        <w:adjustRightInd w:val="0"/>
        <w:spacing w:line="360" w:lineRule="auto"/>
        <w:ind w:left="720" w:hanging="720"/>
        <w:rPr>
          <w:rFonts w:ascii="Garamond" w:hAnsi="Garamond" w:cs="Times New Roman"/>
          <w:b/>
          <w:bCs/>
          <w:sz w:val="22"/>
          <w:szCs w:val="22"/>
        </w:rPr>
      </w:pPr>
    </w:p>
    <w:p w14:paraId="03C14BC3" w14:textId="77777777" w:rsidR="002422C7" w:rsidRPr="00BE6446" w:rsidRDefault="002422C7" w:rsidP="00F22908">
      <w:pPr>
        <w:spacing w:line="360" w:lineRule="auto"/>
        <w:ind w:left="720" w:hanging="720"/>
        <w:rPr>
          <w:rFonts w:ascii="Garamond" w:hAnsi="Garamond"/>
          <w:sz w:val="22"/>
          <w:szCs w:val="22"/>
        </w:rPr>
      </w:pPr>
      <w:r w:rsidRPr="00BE6446">
        <w:rPr>
          <w:rFonts w:ascii="Garamond" w:hAnsi="Garamond"/>
          <w:sz w:val="22"/>
          <w:szCs w:val="22"/>
        </w:rPr>
        <w:t>Bradley,</w:t>
      </w:r>
      <w:r>
        <w:rPr>
          <w:rFonts w:ascii="Garamond" w:hAnsi="Garamond"/>
          <w:sz w:val="22"/>
          <w:szCs w:val="22"/>
        </w:rPr>
        <w:t xml:space="preserve"> </w:t>
      </w:r>
      <w:r w:rsidRPr="00BE6446">
        <w:rPr>
          <w:rFonts w:ascii="Garamond" w:hAnsi="Garamond"/>
          <w:sz w:val="22"/>
          <w:szCs w:val="22"/>
        </w:rPr>
        <w:t>Rizvana</w:t>
      </w:r>
      <w:r>
        <w:rPr>
          <w:rFonts w:ascii="Garamond" w:hAnsi="Garamond"/>
          <w:sz w:val="22"/>
          <w:szCs w:val="22"/>
        </w:rPr>
        <w:t>. ‘</w:t>
      </w:r>
      <w:r w:rsidRPr="00BE6446">
        <w:rPr>
          <w:rFonts w:ascii="Garamond" w:hAnsi="Garamond"/>
          <w:sz w:val="22"/>
          <w:szCs w:val="22"/>
        </w:rPr>
        <w:t>Black Cinematic Gesture and the Aesthetics of Contagion</w:t>
      </w:r>
      <w:r>
        <w:rPr>
          <w:rFonts w:ascii="Garamond" w:hAnsi="Garamond"/>
          <w:sz w:val="22"/>
          <w:szCs w:val="22"/>
        </w:rPr>
        <w:t>.’</w:t>
      </w:r>
      <w:r w:rsidRPr="00BE6446">
        <w:rPr>
          <w:rFonts w:ascii="Garamond" w:hAnsi="Garamond"/>
          <w:sz w:val="22"/>
          <w:szCs w:val="22"/>
        </w:rPr>
        <w:t xml:space="preserve"> </w:t>
      </w:r>
      <w:r w:rsidRPr="00BE6446">
        <w:rPr>
          <w:rFonts w:ascii="Garamond" w:hAnsi="Garamond"/>
          <w:i/>
          <w:iCs/>
          <w:sz w:val="22"/>
          <w:szCs w:val="22"/>
        </w:rPr>
        <w:t>TDR: The Drama Review</w:t>
      </w:r>
      <w:r w:rsidRPr="00BE6446">
        <w:rPr>
          <w:rFonts w:ascii="Garamond" w:hAnsi="Garamond"/>
          <w:sz w:val="22"/>
          <w:szCs w:val="22"/>
        </w:rPr>
        <w:t xml:space="preserve"> 62</w:t>
      </w:r>
      <w:r>
        <w:rPr>
          <w:rFonts w:ascii="Garamond" w:hAnsi="Garamond"/>
          <w:sz w:val="22"/>
          <w:szCs w:val="22"/>
        </w:rPr>
        <w:t>.</w:t>
      </w:r>
      <w:r w:rsidRPr="00BE6446">
        <w:rPr>
          <w:rFonts w:ascii="Garamond" w:hAnsi="Garamond"/>
          <w:sz w:val="22"/>
          <w:szCs w:val="22"/>
        </w:rPr>
        <w:t>1</w:t>
      </w:r>
      <w:r>
        <w:rPr>
          <w:rFonts w:ascii="Garamond" w:hAnsi="Garamond"/>
          <w:sz w:val="22"/>
          <w:szCs w:val="22"/>
        </w:rPr>
        <w:t xml:space="preserve"> (2018): 14–33.</w:t>
      </w:r>
    </w:p>
    <w:p w14:paraId="12A8A950" w14:textId="77777777" w:rsidR="002422C7" w:rsidRDefault="002422C7" w:rsidP="00F22908">
      <w:pPr>
        <w:pStyle w:val="FootnoteText"/>
        <w:spacing w:line="360" w:lineRule="auto"/>
        <w:ind w:left="720" w:hanging="720"/>
        <w:rPr>
          <w:rFonts w:ascii="Garamond" w:hAnsi="Garamond" w:cstheme="minorHAnsi"/>
          <w:color w:val="000000" w:themeColor="text1"/>
          <w:sz w:val="22"/>
          <w:szCs w:val="22"/>
        </w:rPr>
      </w:pPr>
    </w:p>
    <w:p w14:paraId="6B741CF4" w14:textId="77777777" w:rsidR="002422C7" w:rsidRPr="00AF2E59" w:rsidRDefault="002422C7" w:rsidP="00F22908">
      <w:pPr>
        <w:pStyle w:val="FootnoteText"/>
        <w:spacing w:line="360" w:lineRule="auto"/>
        <w:ind w:left="720" w:hanging="720"/>
        <w:rPr>
          <w:rFonts w:ascii="Garamond" w:hAnsi="Garamond" w:cstheme="minorHAnsi"/>
          <w:color w:val="000000" w:themeColor="text1"/>
          <w:sz w:val="22"/>
          <w:szCs w:val="22"/>
        </w:rPr>
      </w:pPr>
      <w:r>
        <w:rPr>
          <w:rFonts w:ascii="Garamond" w:hAnsi="Garamond" w:cstheme="minorHAnsi"/>
          <w:color w:val="000000" w:themeColor="text1"/>
          <w:sz w:val="22"/>
          <w:szCs w:val="22"/>
        </w:rPr>
        <w:t xml:space="preserve">Cone, James, </w:t>
      </w:r>
      <w:r>
        <w:rPr>
          <w:rFonts w:ascii="Garamond" w:hAnsi="Garamond" w:cstheme="minorHAnsi"/>
          <w:i/>
          <w:iCs/>
          <w:color w:val="000000" w:themeColor="text1"/>
          <w:sz w:val="22"/>
          <w:szCs w:val="22"/>
        </w:rPr>
        <w:t>Black Theology &amp; Black Power</w:t>
      </w:r>
      <w:r>
        <w:rPr>
          <w:rFonts w:ascii="Garamond" w:hAnsi="Garamond" w:cstheme="minorHAnsi"/>
          <w:color w:val="000000" w:themeColor="text1"/>
          <w:sz w:val="22"/>
          <w:szCs w:val="22"/>
        </w:rPr>
        <w:t>. Orbis Books, 2019.</w:t>
      </w:r>
    </w:p>
    <w:p w14:paraId="6087B400" w14:textId="77777777" w:rsidR="002422C7" w:rsidRDefault="002422C7" w:rsidP="00F22908">
      <w:pPr>
        <w:pStyle w:val="FootnoteText"/>
        <w:spacing w:line="360" w:lineRule="auto"/>
        <w:ind w:left="720" w:hanging="720"/>
        <w:rPr>
          <w:rFonts w:ascii="Garamond" w:hAnsi="Garamond" w:cstheme="minorHAnsi"/>
          <w:color w:val="000000" w:themeColor="text1"/>
          <w:sz w:val="22"/>
          <w:szCs w:val="22"/>
        </w:rPr>
      </w:pPr>
    </w:p>
    <w:p w14:paraId="51114B7A" w14:textId="77777777" w:rsidR="002422C7" w:rsidRDefault="002422C7" w:rsidP="00F22908">
      <w:pPr>
        <w:spacing w:line="360" w:lineRule="auto"/>
        <w:ind w:left="720" w:hanging="720"/>
        <w:rPr>
          <w:rFonts w:ascii="Garamond" w:hAnsi="Garamond"/>
          <w:sz w:val="22"/>
          <w:szCs w:val="22"/>
        </w:rPr>
      </w:pPr>
      <w:r>
        <w:rPr>
          <w:rFonts w:ascii="Garamond" w:hAnsi="Garamond"/>
          <w:sz w:val="22"/>
          <w:szCs w:val="22"/>
        </w:rPr>
        <w:t>D</w:t>
      </w:r>
      <w:r w:rsidRPr="00BE6446">
        <w:rPr>
          <w:rFonts w:ascii="Garamond" w:hAnsi="Garamond"/>
          <w:sz w:val="22"/>
          <w:szCs w:val="22"/>
        </w:rPr>
        <w:t>a Silva,</w:t>
      </w:r>
      <w:r>
        <w:rPr>
          <w:rFonts w:ascii="Garamond" w:hAnsi="Garamond"/>
          <w:sz w:val="22"/>
          <w:szCs w:val="22"/>
        </w:rPr>
        <w:t xml:space="preserve"> </w:t>
      </w:r>
      <w:r w:rsidRPr="00BE6446">
        <w:rPr>
          <w:rFonts w:ascii="Garamond" w:hAnsi="Garamond"/>
          <w:sz w:val="22"/>
          <w:szCs w:val="22"/>
        </w:rPr>
        <w:t>Denise Ferreira</w:t>
      </w:r>
      <w:r>
        <w:rPr>
          <w:rFonts w:ascii="Garamond" w:hAnsi="Garamond"/>
          <w:sz w:val="22"/>
          <w:szCs w:val="22"/>
        </w:rPr>
        <w:t>.</w:t>
      </w:r>
      <w:r w:rsidRPr="00BE6446">
        <w:rPr>
          <w:rFonts w:ascii="Garamond" w:hAnsi="Garamond"/>
          <w:sz w:val="22"/>
          <w:szCs w:val="22"/>
        </w:rPr>
        <w:t xml:space="preserve"> </w:t>
      </w:r>
      <w:r>
        <w:rPr>
          <w:rFonts w:ascii="Garamond" w:hAnsi="Garamond"/>
          <w:sz w:val="22"/>
          <w:szCs w:val="22"/>
        </w:rPr>
        <w:t>‘</w:t>
      </w:r>
      <w:r w:rsidRPr="00BE6446">
        <w:rPr>
          <w:rFonts w:ascii="Garamond" w:hAnsi="Garamond"/>
          <w:sz w:val="22"/>
          <w:szCs w:val="22"/>
        </w:rPr>
        <w:t>Toward a Black Feminist Poethics: The Quest(ion) of Blackness Toward the End of the World</w:t>
      </w:r>
      <w:r>
        <w:rPr>
          <w:rFonts w:ascii="Garamond" w:hAnsi="Garamond"/>
          <w:sz w:val="22"/>
          <w:szCs w:val="22"/>
        </w:rPr>
        <w:t>.’</w:t>
      </w:r>
      <w:r w:rsidRPr="00BE6446">
        <w:rPr>
          <w:rFonts w:ascii="Garamond" w:hAnsi="Garamond"/>
          <w:sz w:val="22"/>
          <w:szCs w:val="22"/>
        </w:rPr>
        <w:t xml:space="preserve"> </w:t>
      </w:r>
      <w:r w:rsidRPr="00BE6446">
        <w:rPr>
          <w:rFonts w:ascii="Garamond" w:hAnsi="Garamond"/>
          <w:i/>
          <w:iCs/>
          <w:sz w:val="22"/>
          <w:szCs w:val="22"/>
        </w:rPr>
        <w:t>The Black Scholar</w:t>
      </w:r>
      <w:r w:rsidRPr="00BE6446">
        <w:rPr>
          <w:rFonts w:ascii="Garamond" w:hAnsi="Garamond"/>
          <w:sz w:val="22"/>
          <w:szCs w:val="22"/>
        </w:rPr>
        <w:t>, States of Black Studies</w:t>
      </w:r>
      <w:r>
        <w:rPr>
          <w:rFonts w:ascii="Garamond" w:hAnsi="Garamond"/>
          <w:sz w:val="22"/>
          <w:szCs w:val="22"/>
        </w:rPr>
        <w:t>,</w:t>
      </w:r>
      <w:r w:rsidRPr="00BE6446">
        <w:rPr>
          <w:rFonts w:ascii="Garamond" w:hAnsi="Garamond"/>
          <w:sz w:val="22"/>
          <w:szCs w:val="22"/>
        </w:rPr>
        <w:t xml:space="preserve"> 44</w:t>
      </w:r>
      <w:r>
        <w:rPr>
          <w:rFonts w:ascii="Garamond" w:hAnsi="Garamond"/>
          <w:sz w:val="22"/>
          <w:szCs w:val="22"/>
        </w:rPr>
        <w:t>.</w:t>
      </w:r>
      <w:r w:rsidRPr="00BE6446">
        <w:rPr>
          <w:rFonts w:ascii="Garamond" w:hAnsi="Garamond"/>
          <w:sz w:val="22"/>
          <w:szCs w:val="22"/>
        </w:rPr>
        <w:t>2 (2014)</w:t>
      </w:r>
      <w:r>
        <w:rPr>
          <w:rFonts w:ascii="Garamond" w:hAnsi="Garamond"/>
          <w:sz w:val="22"/>
          <w:szCs w:val="22"/>
        </w:rPr>
        <w:t>: 81–97.</w:t>
      </w:r>
    </w:p>
    <w:p w14:paraId="1F895B3E" w14:textId="77777777" w:rsidR="002422C7" w:rsidRDefault="002422C7" w:rsidP="00F22908">
      <w:pPr>
        <w:spacing w:line="360" w:lineRule="auto"/>
        <w:ind w:left="720" w:hanging="720"/>
        <w:rPr>
          <w:rFonts w:ascii="Garamond" w:hAnsi="Garamond"/>
          <w:sz w:val="22"/>
          <w:szCs w:val="22"/>
        </w:rPr>
      </w:pPr>
    </w:p>
    <w:p w14:paraId="737E1DC8" w14:textId="77777777" w:rsidR="002422C7" w:rsidRDefault="002422C7" w:rsidP="00F22908">
      <w:pPr>
        <w:spacing w:line="360" w:lineRule="auto"/>
        <w:ind w:left="720" w:hanging="720"/>
        <w:rPr>
          <w:rFonts w:ascii="Garamond" w:hAnsi="Garamond"/>
          <w:sz w:val="22"/>
          <w:szCs w:val="22"/>
        </w:rPr>
      </w:pPr>
      <w:r w:rsidRPr="009312EC">
        <w:rPr>
          <w:rFonts w:ascii="Garamond" w:hAnsi="Garamond"/>
          <w:sz w:val="22"/>
          <w:szCs w:val="22"/>
        </w:rPr>
        <w:t xml:space="preserve">Hall, Stuart. </w:t>
      </w:r>
      <w:r w:rsidRPr="009312EC">
        <w:rPr>
          <w:rFonts w:ascii="Garamond" w:hAnsi="Garamond"/>
          <w:i/>
          <w:iCs/>
          <w:sz w:val="22"/>
          <w:szCs w:val="22"/>
        </w:rPr>
        <w:t>Policing the Crisis: Mugging, the State, and Law and Order</w:t>
      </w:r>
      <w:r w:rsidRPr="009312EC">
        <w:rPr>
          <w:rFonts w:ascii="Garamond" w:hAnsi="Garamond"/>
          <w:sz w:val="22"/>
          <w:szCs w:val="22"/>
        </w:rPr>
        <w:t>.</w:t>
      </w:r>
      <w:r>
        <w:rPr>
          <w:rFonts w:ascii="Garamond" w:hAnsi="Garamond"/>
          <w:sz w:val="22"/>
          <w:szCs w:val="22"/>
        </w:rPr>
        <w:t xml:space="preserve"> </w:t>
      </w:r>
      <w:r w:rsidRPr="009312EC">
        <w:rPr>
          <w:rFonts w:ascii="Garamond" w:hAnsi="Garamond"/>
          <w:sz w:val="22"/>
          <w:szCs w:val="22"/>
        </w:rPr>
        <w:t>Macmillan, 1978.</w:t>
      </w:r>
    </w:p>
    <w:p w14:paraId="48496DB4" w14:textId="77777777" w:rsidR="002422C7" w:rsidRPr="00BE6446" w:rsidRDefault="002422C7" w:rsidP="00F22908">
      <w:pPr>
        <w:spacing w:line="360" w:lineRule="auto"/>
        <w:ind w:left="720" w:hanging="720"/>
        <w:rPr>
          <w:rFonts w:ascii="Garamond" w:hAnsi="Garamond"/>
          <w:sz w:val="22"/>
          <w:szCs w:val="22"/>
        </w:rPr>
      </w:pPr>
    </w:p>
    <w:p w14:paraId="44026988" w14:textId="77777777" w:rsidR="002422C7" w:rsidRDefault="002422C7" w:rsidP="00F22908">
      <w:pPr>
        <w:spacing w:line="360" w:lineRule="auto"/>
        <w:ind w:left="720" w:hanging="720"/>
        <w:rPr>
          <w:rFonts w:ascii="Garamond" w:hAnsi="Garamond"/>
          <w:sz w:val="22"/>
          <w:szCs w:val="22"/>
        </w:rPr>
      </w:pPr>
      <w:r w:rsidRPr="00BE6446">
        <w:rPr>
          <w:rFonts w:ascii="Garamond" w:hAnsi="Garamond"/>
          <w:sz w:val="22"/>
          <w:szCs w:val="22"/>
        </w:rPr>
        <w:t>Hartman, Saidiya</w:t>
      </w:r>
      <w:r>
        <w:rPr>
          <w:rFonts w:ascii="Garamond" w:hAnsi="Garamond"/>
          <w:sz w:val="22"/>
          <w:szCs w:val="22"/>
        </w:rPr>
        <w:t>.</w:t>
      </w:r>
      <w:r w:rsidRPr="00BE6446">
        <w:rPr>
          <w:rFonts w:ascii="Garamond" w:hAnsi="Garamond"/>
          <w:sz w:val="22"/>
          <w:szCs w:val="22"/>
        </w:rPr>
        <w:t xml:space="preserve"> </w:t>
      </w:r>
      <w:r w:rsidRPr="00BE6446">
        <w:rPr>
          <w:rFonts w:ascii="Garamond" w:hAnsi="Garamond"/>
          <w:i/>
          <w:iCs/>
          <w:sz w:val="22"/>
          <w:szCs w:val="22"/>
        </w:rPr>
        <w:t>Wayward Lives, Beautiful Experiments: Intimate Histories of Riotous Black Girls, Troublesome Women and Queer Radicals</w:t>
      </w:r>
      <w:r>
        <w:rPr>
          <w:rFonts w:ascii="Garamond" w:hAnsi="Garamond"/>
          <w:sz w:val="22"/>
          <w:szCs w:val="22"/>
        </w:rPr>
        <w:t>.</w:t>
      </w:r>
      <w:r w:rsidRPr="00BE6446">
        <w:rPr>
          <w:rFonts w:ascii="Garamond" w:hAnsi="Garamond"/>
          <w:sz w:val="22"/>
          <w:szCs w:val="22"/>
        </w:rPr>
        <w:t xml:space="preserve"> Serpent’s Tail, 2019</w:t>
      </w:r>
      <w:r>
        <w:rPr>
          <w:rFonts w:ascii="Garamond" w:hAnsi="Garamond"/>
          <w:sz w:val="22"/>
          <w:szCs w:val="22"/>
        </w:rPr>
        <w:t>.</w:t>
      </w:r>
    </w:p>
    <w:p w14:paraId="2B9769C3" w14:textId="77777777" w:rsidR="002422C7" w:rsidRDefault="002422C7" w:rsidP="00F22908">
      <w:pPr>
        <w:spacing w:line="360" w:lineRule="auto"/>
        <w:ind w:left="720" w:hanging="720"/>
        <w:rPr>
          <w:rFonts w:ascii="Garamond" w:hAnsi="Garamond"/>
          <w:sz w:val="22"/>
          <w:szCs w:val="22"/>
        </w:rPr>
      </w:pPr>
    </w:p>
    <w:p w14:paraId="6AC13222" w14:textId="77777777" w:rsidR="002422C7" w:rsidRPr="00BE6446" w:rsidRDefault="002422C7" w:rsidP="00F22908">
      <w:pPr>
        <w:spacing w:line="360" w:lineRule="auto"/>
        <w:ind w:left="720" w:hanging="720"/>
        <w:rPr>
          <w:rFonts w:ascii="Garamond" w:hAnsi="Garamond"/>
          <w:sz w:val="22"/>
          <w:szCs w:val="22"/>
        </w:rPr>
      </w:pPr>
      <w:r>
        <w:rPr>
          <w:rFonts w:ascii="Garamond" w:hAnsi="Garamond"/>
          <w:sz w:val="22"/>
          <w:szCs w:val="22"/>
        </w:rPr>
        <w:t>---.</w:t>
      </w:r>
      <w:r w:rsidRPr="00BE6446">
        <w:rPr>
          <w:rFonts w:ascii="Garamond" w:hAnsi="Garamond"/>
          <w:sz w:val="22"/>
          <w:szCs w:val="22"/>
        </w:rPr>
        <w:t xml:space="preserve"> </w:t>
      </w:r>
      <w:r w:rsidRPr="00BE6446">
        <w:rPr>
          <w:rFonts w:ascii="Garamond" w:hAnsi="Garamond"/>
          <w:i/>
          <w:iCs/>
          <w:sz w:val="22"/>
          <w:szCs w:val="22"/>
        </w:rPr>
        <w:t xml:space="preserve">Scenes of Subjection: Terror, Slavery, and Self-Making in </w:t>
      </w:r>
      <w:proofErr w:type="gramStart"/>
      <w:r w:rsidRPr="00BE6446">
        <w:rPr>
          <w:rFonts w:ascii="Garamond" w:hAnsi="Garamond"/>
          <w:i/>
          <w:iCs/>
          <w:sz w:val="22"/>
          <w:szCs w:val="22"/>
        </w:rPr>
        <w:t>Nineteenth-Century America</w:t>
      </w:r>
      <w:proofErr w:type="gramEnd"/>
      <w:r>
        <w:rPr>
          <w:rFonts w:ascii="Garamond" w:hAnsi="Garamond"/>
          <w:sz w:val="22"/>
          <w:szCs w:val="22"/>
        </w:rPr>
        <w:t>.</w:t>
      </w:r>
      <w:r w:rsidRPr="00BE6446">
        <w:rPr>
          <w:rFonts w:ascii="Garamond" w:hAnsi="Garamond"/>
          <w:sz w:val="22"/>
          <w:szCs w:val="22"/>
        </w:rPr>
        <w:t xml:space="preserve"> Oxford University Press, 1997</w:t>
      </w:r>
      <w:r>
        <w:rPr>
          <w:rFonts w:ascii="Garamond" w:hAnsi="Garamond"/>
          <w:sz w:val="22"/>
          <w:szCs w:val="22"/>
        </w:rPr>
        <w:t>.</w:t>
      </w:r>
      <w:r w:rsidRPr="00BE6446">
        <w:rPr>
          <w:rFonts w:ascii="Garamond" w:hAnsi="Garamond"/>
          <w:sz w:val="22"/>
          <w:szCs w:val="22"/>
        </w:rPr>
        <w:t xml:space="preserve"> </w:t>
      </w:r>
    </w:p>
    <w:p w14:paraId="10AD2975" w14:textId="77777777" w:rsidR="002422C7" w:rsidRPr="00BE6446" w:rsidRDefault="002422C7" w:rsidP="00F22908">
      <w:pPr>
        <w:spacing w:line="360" w:lineRule="auto"/>
        <w:ind w:left="720" w:hanging="720"/>
        <w:rPr>
          <w:rFonts w:ascii="Garamond" w:hAnsi="Garamond"/>
          <w:sz w:val="22"/>
          <w:szCs w:val="22"/>
        </w:rPr>
      </w:pPr>
    </w:p>
    <w:p w14:paraId="5E1C1E95" w14:textId="77777777" w:rsidR="002422C7" w:rsidRDefault="002422C7" w:rsidP="00F22908">
      <w:pPr>
        <w:spacing w:line="360" w:lineRule="auto"/>
        <w:ind w:left="720" w:hanging="720"/>
        <w:rPr>
          <w:rFonts w:ascii="Garamond" w:hAnsi="Garamond"/>
          <w:sz w:val="22"/>
          <w:szCs w:val="22"/>
        </w:rPr>
      </w:pPr>
      <w:r>
        <w:rPr>
          <w:rFonts w:ascii="Garamond" w:hAnsi="Garamond"/>
          <w:sz w:val="22"/>
          <w:szCs w:val="22"/>
        </w:rPr>
        <w:t>---. ‘</w:t>
      </w:r>
      <w:r w:rsidRPr="00BE6446">
        <w:rPr>
          <w:rFonts w:ascii="Garamond" w:hAnsi="Garamond"/>
          <w:sz w:val="22"/>
          <w:szCs w:val="22"/>
        </w:rPr>
        <w:t>Venus in Two Acts</w:t>
      </w:r>
      <w:r>
        <w:rPr>
          <w:rFonts w:ascii="Garamond" w:hAnsi="Garamond"/>
          <w:sz w:val="22"/>
          <w:szCs w:val="22"/>
        </w:rPr>
        <w:t xml:space="preserve">.’ </w:t>
      </w:r>
      <w:r w:rsidRPr="00BE6446">
        <w:rPr>
          <w:rFonts w:ascii="Garamond" w:hAnsi="Garamond"/>
          <w:i/>
          <w:iCs/>
          <w:sz w:val="22"/>
          <w:szCs w:val="22"/>
        </w:rPr>
        <w:t>Small Axe</w:t>
      </w:r>
      <w:r w:rsidRPr="00BE6446">
        <w:rPr>
          <w:rFonts w:ascii="Garamond" w:hAnsi="Garamond"/>
          <w:sz w:val="22"/>
          <w:szCs w:val="22"/>
        </w:rPr>
        <w:t>, 12</w:t>
      </w:r>
      <w:r>
        <w:rPr>
          <w:rFonts w:ascii="Garamond" w:hAnsi="Garamond"/>
          <w:sz w:val="22"/>
          <w:szCs w:val="22"/>
        </w:rPr>
        <w:t>:</w:t>
      </w:r>
      <w:r w:rsidRPr="00BE6446">
        <w:rPr>
          <w:rFonts w:ascii="Garamond" w:hAnsi="Garamond"/>
          <w:sz w:val="22"/>
          <w:szCs w:val="22"/>
        </w:rPr>
        <w:t>2</w:t>
      </w:r>
      <w:r>
        <w:rPr>
          <w:rFonts w:ascii="Garamond" w:hAnsi="Garamond"/>
          <w:sz w:val="22"/>
          <w:szCs w:val="22"/>
        </w:rPr>
        <w:t xml:space="preserve"> (</w:t>
      </w:r>
      <w:r w:rsidRPr="00BE6446">
        <w:rPr>
          <w:rFonts w:ascii="Garamond" w:hAnsi="Garamond"/>
          <w:sz w:val="22"/>
          <w:szCs w:val="22"/>
        </w:rPr>
        <w:t>2008</w:t>
      </w:r>
      <w:r>
        <w:rPr>
          <w:rFonts w:ascii="Garamond" w:hAnsi="Garamond"/>
          <w:sz w:val="22"/>
          <w:szCs w:val="22"/>
        </w:rPr>
        <w:t>):</w:t>
      </w:r>
      <w:r w:rsidRPr="00BE6446">
        <w:rPr>
          <w:rFonts w:ascii="Garamond" w:hAnsi="Garamond"/>
          <w:sz w:val="22"/>
          <w:szCs w:val="22"/>
        </w:rPr>
        <w:t xml:space="preserve"> 1-14.</w:t>
      </w:r>
    </w:p>
    <w:p w14:paraId="77CE12FE" w14:textId="77777777" w:rsidR="002422C7" w:rsidRDefault="002422C7" w:rsidP="00F22908">
      <w:pPr>
        <w:spacing w:line="360" w:lineRule="auto"/>
        <w:ind w:left="720" w:hanging="720"/>
        <w:rPr>
          <w:rFonts w:ascii="Garamond" w:hAnsi="Garamond"/>
          <w:sz w:val="22"/>
          <w:szCs w:val="22"/>
        </w:rPr>
      </w:pPr>
    </w:p>
    <w:p w14:paraId="37BB8473" w14:textId="77777777" w:rsidR="002422C7" w:rsidRDefault="002422C7" w:rsidP="00F22908">
      <w:pPr>
        <w:spacing w:line="360" w:lineRule="auto"/>
        <w:ind w:left="720" w:hanging="720"/>
        <w:rPr>
          <w:rFonts w:ascii="Garamond" w:hAnsi="Garamond"/>
          <w:sz w:val="22"/>
          <w:szCs w:val="22"/>
        </w:rPr>
      </w:pPr>
      <w:r w:rsidRPr="00BE6446">
        <w:rPr>
          <w:rFonts w:ascii="Garamond" w:hAnsi="Garamond"/>
          <w:sz w:val="22"/>
          <w:szCs w:val="22"/>
        </w:rPr>
        <w:lastRenderedPageBreak/>
        <w:t>James,</w:t>
      </w:r>
      <w:r>
        <w:rPr>
          <w:rFonts w:ascii="Garamond" w:hAnsi="Garamond"/>
          <w:sz w:val="22"/>
          <w:szCs w:val="22"/>
        </w:rPr>
        <w:t xml:space="preserve"> Joy and </w:t>
      </w:r>
      <w:r w:rsidRPr="00BE6446">
        <w:rPr>
          <w:rFonts w:ascii="Garamond" w:hAnsi="Garamond"/>
          <w:sz w:val="22"/>
          <w:szCs w:val="22"/>
        </w:rPr>
        <w:t>João Costa Vargas</w:t>
      </w:r>
      <w:r>
        <w:rPr>
          <w:rFonts w:ascii="Garamond" w:hAnsi="Garamond"/>
          <w:sz w:val="22"/>
          <w:szCs w:val="22"/>
        </w:rPr>
        <w:t>.</w:t>
      </w:r>
      <w:r w:rsidRPr="00BE6446">
        <w:rPr>
          <w:rFonts w:ascii="Garamond" w:hAnsi="Garamond"/>
          <w:sz w:val="22"/>
          <w:szCs w:val="22"/>
        </w:rPr>
        <w:t xml:space="preserve"> </w:t>
      </w:r>
      <w:r>
        <w:rPr>
          <w:rFonts w:ascii="Garamond" w:hAnsi="Garamond"/>
          <w:sz w:val="22"/>
          <w:szCs w:val="22"/>
        </w:rPr>
        <w:t>‘</w:t>
      </w:r>
      <w:r w:rsidRPr="00BE6446">
        <w:rPr>
          <w:rFonts w:ascii="Garamond" w:hAnsi="Garamond"/>
          <w:sz w:val="22"/>
          <w:szCs w:val="22"/>
        </w:rPr>
        <w:t>Refusing Blackness-as-Victimization: Trayvon Martin and Black Cyborgs</w:t>
      </w:r>
      <w:r>
        <w:rPr>
          <w:rFonts w:ascii="Garamond" w:hAnsi="Garamond"/>
          <w:sz w:val="22"/>
          <w:szCs w:val="22"/>
        </w:rPr>
        <w:t>.’</w:t>
      </w:r>
      <w:r w:rsidRPr="00BE6446">
        <w:rPr>
          <w:rFonts w:ascii="Garamond" w:hAnsi="Garamond"/>
          <w:sz w:val="22"/>
          <w:szCs w:val="22"/>
        </w:rPr>
        <w:t xml:space="preserve"> </w:t>
      </w:r>
      <w:r w:rsidRPr="00BE6446">
        <w:rPr>
          <w:rFonts w:ascii="Garamond" w:hAnsi="Garamond"/>
          <w:i/>
          <w:iCs/>
          <w:sz w:val="22"/>
          <w:szCs w:val="22"/>
        </w:rPr>
        <w:t>Pursuing Trayvon Martin Historical Contexts and Contemporary Manifestations of Racial Dynamics</w:t>
      </w:r>
      <w:r>
        <w:rPr>
          <w:rFonts w:ascii="Garamond" w:hAnsi="Garamond"/>
          <w:sz w:val="22"/>
          <w:szCs w:val="22"/>
        </w:rPr>
        <w:t xml:space="preserve">. Eds. </w:t>
      </w:r>
      <w:r w:rsidRPr="00BE6446">
        <w:rPr>
          <w:rFonts w:ascii="Garamond" w:hAnsi="Garamond"/>
          <w:sz w:val="22"/>
          <w:szCs w:val="22"/>
        </w:rPr>
        <w:t>George Yancy and Janine Jones</w:t>
      </w:r>
      <w:r>
        <w:rPr>
          <w:rFonts w:ascii="Garamond" w:hAnsi="Garamond"/>
          <w:sz w:val="22"/>
          <w:szCs w:val="22"/>
        </w:rPr>
        <w:t xml:space="preserve">. </w:t>
      </w:r>
      <w:r w:rsidRPr="00BE6446">
        <w:rPr>
          <w:rFonts w:ascii="Garamond" w:hAnsi="Garamond"/>
          <w:sz w:val="22"/>
          <w:szCs w:val="22"/>
        </w:rPr>
        <w:t>Lexington Books, 2014</w:t>
      </w:r>
      <w:r>
        <w:rPr>
          <w:rFonts w:ascii="Garamond" w:hAnsi="Garamond"/>
          <w:sz w:val="22"/>
          <w:szCs w:val="22"/>
        </w:rPr>
        <w:t>.</w:t>
      </w:r>
    </w:p>
    <w:p w14:paraId="2FD4F217" w14:textId="77777777" w:rsidR="002422C7" w:rsidRDefault="002422C7" w:rsidP="00F22908">
      <w:pPr>
        <w:spacing w:line="360" w:lineRule="auto"/>
        <w:ind w:left="720" w:hanging="720"/>
        <w:rPr>
          <w:rFonts w:ascii="Garamond" w:hAnsi="Garamond"/>
          <w:sz w:val="22"/>
          <w:szCs w:val="22"/>
        </w:rPr>
      </w:pPr>
    </w:p>
    <w:p w14:paraId="17582CAE" w14:textId="77777777" w:rsidR="002422C7" w:rsidRDefault="002422C7" w:rsidP="00F22908">
      <w:pPr>
        <w:spacing w:line="360" w:lineRule="auto"/>
        <w:ind w:left="720" w:hanging="720"/>
        <w:rPr>
          <w:rFonts w:ascii="Garamond" w:hAnsi="Garamond"/>
          <w:sz w:val="22"/>
          <w:szCs w:val="22"/>
        </w:rPr>
      </w:pPr>
      <w:r w:rsidRPr="00BE6446">
        <w:rPr>
          <w:rFonts w:ascii="Garamond" w:hAnsi="Garamond"/>
          <w:sz w:val="22"/>
          <w:szCs w:val="22"/>
        </w:rPr>
        <w:t>Jason,</w:t>
      </w:r>
      <w:r>
        <w:rPr>
          <w:rFonts w:ascii="Garamond" w:hAnsi="Garamond"/>
          <w:sz w:val="22"/>
          <w:szCs w:val="22"/>
        </w:rPr>
        <w:t xml:space="preserve"> King.</w:t>
      </w:r>
      <w:r w:rsidRPr="00BE6446">
        <w:rPr>
          <w:rFonts w:ascii="Garamond" w:hAnsi="Garamond"/>
          <w:sz w:val="22"/>
          <w:szCs w:val="22"/>
        </w:rPr>
        <w:t xml:space="preserve"> </w:t>
      </w:r>
      <w:r>
        <w:rPr>
          <w:rFonts w:ascii="Garamond" w:hAnsi="Garamond"/>
          <w:sz w:val="22"/>
          <w:szCs w:val="22"/>
        </w:rPr>
        <w:t>‘</w:t>
      </w:r>
      <w:r w:rsidRPr="00BE6446">
        <w:rPr>
          <w:rFonts w:ascii="Garamond" w:hAnsi="Garamond"/>
          <w:sz w:val="22"/>
          <w:szCs w:val="22"/>
        </w:rPr>
        <w:t>Which Way is Down? Improvisations on Black Mobility</w:t>
      </w:r>
      <w:r>
        <w:rPr>
          <w:rFonts w:ascii="Garamond" w:hAnsi="Garamond"/>
          <w:sz w:val="22"/>
          <w:szCs w:val="22"/>
        </w:rPr>
        <w:t>.’</w:t>
      </w:r>
      <w:r w:rsidRPr="00BE6446">
        <w:rPr>
          <w:rFonts w:ascii="Garamond" w:hAnsi="Garamond"/>
          <w:sz w:val="22"/>
          <w:szCs w:val="22"/>
        </w:rPr>
        <w:t xml:space="preserve"> </w:t>
      </w:r>
      <w:r w:rsidRPr="00BE6446">
        <w:rPr>
          <w:rFonts w:ascii="Garamond" w:hAnsi="Garamond"/>
          <w:i/>
          <w:iCs/>
          <w:sz w:val="22"/>
          <w:szCs w:val="22"/>
        </w:rPr>
        <w:t>Women &amp; Performance: A Journal of Feminist Theory</w:t>
      </w:r>
      <w:r>
        <w:rPr>
          <w:rFonts w:ascii="Garamond" w:hAnsi="Garamond"/>
          <w:sz w:val="22"/>
          <w:szCs w:val="22"/>
        </w:rPr>
        <w:t>,</w:t>
      </w:r>
      <w:r w:rsidRPr="00BE6446">
        <w:rPr>
          <w:rFonts w:ascii="Garamond" w:hAnsi="Garamond"/>
          <w:sz w:val="22"/>
          <w:szCs w:val="22"/>
        </w:rPr>
        <w:t xml:space="preserve"> 14:1 (2004)</w:t>
      </w:r>
      <w:r>
        <w:rPr>
          <w:rFonts w:ascii="Garamond" w:hAnsi="Garamond"/>
          <w:sz w:val="22"/>
          <w:szCs w:val="22"/>
        </w:rPr>
        <w:t>: 25–45.</w:t>
      </w:r>
    </w:p>
    <w:p w14:paraId="2CB6DE43" w14:textId="77777777" w:rsidR="002422C7" w:rsidRDefault="002422C7" w:rsidP="00F22908">
      <w:pPr>
        <w:spacing w:line="360" w:lineRule="auto"/>
        <w:ind w:left="720" w:hanging="720"/>
        <w:rPr>
          <w:rFonts w:ascii="Garamond" w:hAnsi="Garamond"/>
          <w:sz w:val="22"/>
          <w:szCs w:val="22"/>
        </w:rPr>
      </w:pPr>
    </w:p>
    <w:p w14:paraId="7E797C04" w14:textId="77777777" w:rsidR="002422C7" w:rsidRPr="00052406" w:rsidRDefault="002422C7" w:rsidP="00F22908">
      <w:pPr>
        <w:spacing w:line="360" w:lineRule="auto"/>
        <w:ind w:left="720" w:hanging="720"/>
        <w:rPr>
          <w:rFonts w:ascii="Garamond" w:hAnsi="Garamond" w:cs="Times New Roman"/>
          <w:sz w:val="22"/>
          <w:szCs w:val="22"/>
        </w:rPr>
      </w:pPr>
      <w:r>
        <w:rPr>
          <w:rFonts w:ascii="Garamond" w:hAnsi="Garamond" w:cs="Times New Roman"/>
          <w:sz w:val="22"/>
          <w:szCs w:val="22"/>
        </w:rPr>
        <w:t>@libcom.org. ‘</w:t>
      </w:r>
      <w:r w:rsidRPr="00D9099C">
        <w:rPr>
          <w:rFonts w:ascii="Garamond" w:hAnsi="Garamond" w:cs="Times New Roman"/>
          <w:sz w:val="22"/>
          <w:szCs w:val="22"/>
        </w:rPr>
        <w:t>In 2011 Keir Starmer ran all night courts as Director of Public Prosecutions to maximise the number of people prosecuted after the London riots</w:t>
      </w:r>
      <w:r>
        <w:rPr>
          <w:rFonts w:ascii="Garamond" w:hAnsi="Garamond" w:cs="Times New Roman"/>
          <w:sz w:val="22"/>
          <w:szCs w:val="22"/>
        </w:rPr>
        <w:t xml:space="preserve">. </w:t>
      </w:r>
      <w:r>
        <w:rPr>
          <w:rFonts w:ascii="Garamond" w:hAnsi="Garamond" w:cs="Times New Roman"/>
          <w:i/>
          <w:iCs/>
          <w:sz w:val="22"/>
          <w:szCs w:val="22"/>
        </w:rPr>
        <w:t>Twitter</w:t>
      </w:r>
      <w:r>
        <w:rPr>
          <w:rFonts w:ascii="Garamond" w:hAnsi="Garamond" w:cs="Times New Roman"/>
          <w:sz w:val="22"/>
          <w:szCs w:val="22"/>
        </w:rPr>
        <w:t>. 10 Jun. 2020, 8:45 a.m., &lt;</w:t>
      </w:r>
      <w:hyperlink r:id="rId11" w:history="1">
        <w:r w:rsidRPr="00D9099C">
          <w:rPr>
            <w:rStyle w:val="Hyperlink"/>
            <w:rFonts w:ascii="Garamond" w:hAnsi="Garamond" w:cs="Times New Roman"/>
            <w:sz w:val="22"/>
            <w:szCs w:val="22"/>
          </w:rPr>
          <w:t>https://twitter.com/libcomorg/status/1270623055325298689?lang=en</w:t>
        </w:r>
      </w:hyperlink>
      <w:r>
        <w:rPr>
          <w:rFonts w:ascii="Garamond" w:hAnsi="Garamond" w:cs="Times New Roman"/>
          <w:sz w:val="22"/>
          <w:szCs w:val="22"/>
        </w:rPr>
        <w:t>&gt;.</w:t>
      </w:r>
    </w:p>
    <w:p w14:paraId="159790D4" w14:textId="77777777" w:rsidR="002422C7" w:rsidRPr="00BE6446" w:rsidRDefault="002422C7" w:rsidP="00F22908">
      <w:pPr>
        <w:spacing w:line="360" w:lineRule="auto"/>
        <w:ind w:left="720" w:hanging="720"/>
        <w:rPr>
          <w:rFonts w:ascii="Garamond" w:hAnsi="Garamond"/>
          <w:sz w:val="22"/>
          <w:szCs w:val="22"/>
        </w:rPr>
      </w:pPr>
    </w:p>
    <w:p w14:paraId="729BD3BA" w14:textId="77777777" w:rsidR="002422C7" w:rsidRPr="00BE6446" w:rsidRDefault="002422C7" w:rsidP="00F22908">
      <w:pPr>
        <w:spacing w:line="360" w:lineRule="auto"/>
        <w:ind w:left="720" w:hanging="720"/>
        <w:rPr>
          <w:rFonts w:ascii="Garamond" w:hAnsi="Garamond"/>
          <w:sz w:val="22"/>
          <w:szCs w:val="22"/>
        </w:rPr>
      </w:pPr>
      <w:r w:rsidRPr="00BE6446">
        <w:rPr>
          <w:rFonts w:ascii="Garamond" w:hAnsi="Garamond"/>
          <w:sz w:val="22"/>
          <w:szCs w:val="22"/>
        </w:rPr>
        <w:t>Marriott,</w:t>
      </w:r>
      <w:r>
        <w:rPr>
          <w:rFonts w:ascii="Garamond" w:hAnsi="Garamond"/>
          <w:sz w:val="22"/>
          <w:szCs w:val="22"/>
        </w:rPr>
        <w:t xml:space="preserve"> David.</w:t>
      </w:r>
      <w:r w:rsidRPr="00BE6446">
        <w:rPr>
          <w:rFonts w:ascii="Garamond" w:hAnsi="Garamond"/>
          <w:sz w:val="22"/>
          <w:szCs w:val="22"/>
        </w:rPr>
        <w:t xml:space="preserve"> </w:t>
      </w:r>
      <w:r>
        <w:rPr>
          <w:rFonts w:ascii="Garamond" w:hAnsi="Garamond"/>
          <w:sz w:val="22"/>
          <w:szCs w:val="22"/>
        </w:rPr>
        <w:t>‘</w:t>
      </w:r>
      <w:r w:rsidRPr="00BE6446">
        <w:rPr>
          <w:rFonts w:ascii="Garamond" w:hAnsi="Garamond"/>
          <w:sz w:val="22"/>
          <w:szCs w:val="22"/>
        </w:rPr>
        <w:t xml:space="preserve">Corpsing; </w:t>
      </w:r>
      <w:proofErr w:type="gramStart"/>
      <w:r w:rsidRPr="00BE6446">
        <w:rPr>
          <w:rFonts w:ascii="Garamond" w:hAnsi="Garamond"/>
          <w:sz w:val="22"/>
          <w:szCs w:val="22"/>
        </w:rPr>
        <w:t>or,</w:t>
      </w:r>
      <w:proofErr w:type="gramEnd"/>
      <w:r w:rsidRPr="00BE6446">
        <w:rPr>
          <w:rFonts w:ascii="Garamond" w:hAnsi="Garamond"/>
          <w:sz w:val="22"/>
          <w:szCs w:val="22"/>
        </w:rPr>
        <w:t xml:space="preserve"> The Matter of Black Life</w:t>
      </w:r>
      <w:r>
        <w:rPr>
          <w:rFonts w:ascii="Garamond" w:hAnsi="Garamond"/>
          <w:sz w:val="22"/>
          <w:szCs w:val="22"/>
        </w:rPr>
        <w:t>.’</w:t>
      </w:r>
      <w:r w:rsidRPr="00BE6446">
        <w:rPr>
          <w:rFonts w:ascii="Garamond" w:hAnsi="Garamond"/>
          <w:sz w:val="22"/>
          <w:szCs w:val="22"/>
        </w:rPr>
        <w:t xml:space="preserve"> </w:t>
      </w:r>
      <w:r w:rsidRPr="00BE6446">
        <w:rPr>
          <w:rFonts w:ascii="Garamond" w:hAnsi="Garamond"/>
          <w:i/>
          <w:iCs/>
          <w:sz w:val="22"/>
          <w:szCs w:val="22"/>
        </w:rPr>
        <w:t>Cultural Critique</w:t>
      </w:r>
      <w:r w:rsidRPr="00BE6446">
        <w:rPr>
          <w:rFonts w:ascii="Garamond" w:hAnsi="Garamond"/>
          <w:sz w:val="22"/>
          <w:szCs w:val="22"/>
        </w:rPr>
        <w:t xml:space="preserve">, Number 94 </w:t>
      </w:r>
      <w:r>
        <w:rPr>
          <w:rFonts w:ascii="Garamond" w:hAnsi="Garamond"/>
          <w:sz w:val="22"/>
          <w:szCs w:val="22"/>
        </w:rPr>
        <w:t>(</w:t>
      </w:r>
      <w:r w:rsidRPr="00BE6446">
        <w:rPr>
          <w:rFonts w:ascii="Garamond" w:hAnsi="Garamond"/>
          <w:sz w:val="22"/>
          <w:szCs w:val="22"/>
        </w:rPr>
        <w:t>2016</w:t>
      </w:r>
      <w:r>
        <w:rPr>
          <w:rFonts w:ascii="Garamond" w:hAnsi="Garamond"/>
          <w:sz w:val="22"/>
          <w:szCs w:val="22"/>
        </w:rPr>
        <w:t>): 32–64.</w:t>
      </w:r>
    </w:p>
    <w:p w14:paraId="5F16880B" w14:textId="77777777" w:rsidR="002422C7" w:rsidRPr="00BE6446" w:rsidRDefault="002422C7" w:rsidP="00F22908">
      <w:pPr>
        <w:spacing w:line="360" w:lineRule="auto"/>
        <w:ind w:left="720" w:hanging="720"/>
        <w:rPr>
          <w:rFonts w:ascii="Garamond" w:hAnsi="Garamond"/>
          <w:sz w:val="22"/>
          <w:szCs w:val="22"/>
        </w:rPr>
      </w:pPr>
    </w:p>
    <w:p w14:paraId="7E6E0966" w14:textId="77777777" w:rsidR="002422C7" w:rsidRDefault="002422C7" w:rsidP="00F22908">
      <w:pPr>
        <w:spacing w:line="360" w:lineRule="auto"/>
        <w:ind w:left="720" w:hanging="720"/>
        <w:rPr>
          <w:rFonts w:ascii="Garamond" w:hAnsi="Garamond"/>
          <w:sz w:val="22"/>
          <w:szCs w:val="22"/>
        </w:rPr>
      </w:pPr>
      <w:r w:rsidRPr="00BE6446">
        <w:rPr>
          <w:rFonts w:ascii="Garamond" w:hAnsi="Garamond"/>
          <w:sz w:val="22"/>
          <w:szCs w:val="22"/>
        </w:rPr>
        <w:t>Moten,</w:t>
      </w:r>
      <w:r>
        <w:rPr>
          <w:rFonts w:ascii="Garamond" w:hAnsi="Garamond"/>
          <w:sz w:val="22"/>
          <w:szCs w:val="22"/>
        </w:rPr>
        <w:t xml:space="preserve"> Fred.</w:t>
      </w:r>
      <w:r w:rsidRPr="00BE6446">
        <w:rPr>
          <w:rFonts w:ascii="Garamond" w:hAnsi="Garamond"/>
          <w:sz w:val="22"/>
          <w:szCs w:val="22"/>
        </w:rPr>
        <w:t xml:space="preserve"> </w:t>
      </w:r>
      <w:r w:rsidRPr="00BE6446">
        <w:rPr>
          <w:rFonts w:ascii="Garamond" w:hAnsi="Garamond"/>
          <w:i/>
          <w:iCs/>
          <w:sz w:val="22"/>
          <w:szCs w:val="22"/>
        </w:rPr>
        <w:t>In the Break: The Aesthetics of the Radical Black Tradition</w:t>
      </w:r>
      <w:r>
        <w:rPr>
          <w:rFonts w:ascii="Garamond" w:hAnsi="Garamond"/>
          <w:sz w:val="22"/>
          <w:szCs w:val="22"/>
        </w:rPr>
        <w:t xml:space="preserve">. </w:t>
      </w:r>
      <w:r w:rsidRPr="00BE6446">
        <w:rPr>
          <w:rFonts w:ascii="Garamond" w:hAnsi="Garamond"/>
          <w:sz w:val="22"/>
          <w:szCs w:val="22"/>
        </w:rPr>
        <w:t>Duke University Press, 2003</w:t>
      </w:r>
      <w:r>
        <w:rPr>
          <w:rFonts w:ascii="Garamond" w:hAnsi="Garamond"/>
          <w:sz w:val="22"/>
          <w:szCs w:val="22"/>
        </w:rPr>
        <w:t>.</w:t>
      </w:r>
    </w:p>
    <w:p w14:paraId="5E6B9479" w14:textId="77777777" w:rsidR="002422C7" w:rsidRPr="00BE6446" w:rsidRDefault="002422C7" w:rsidP="00F22908">
      <w:pPr>
        <w:pStyle w:val="FootnoteText"/>
        <w:spacing w:line="360" w:lineRule="auto"/>
        <w:ind w:left="720" w:hanging="720"/>
        <w:rPr>
          <w:rFonts w:ascii="Garamond" w:hAnsi="Garamond"/>
          <w:sz w:val="22"/>
          <w:szCs w:val="22"/>
        </w:rPr>
      </w:pPr>
    </w:p>
    <w:p w14:paraId="602BE110" w14:textId="77777777" w:rsidR="002422C7" w:rsidRDefault="002422C7" w:rsidP="00F22908">
      <w:pPr>
        <w:spacing w:line="360" w:lineRule="auto"/>
        <w:ind w:left="720" w:hanging="720"/>
        <w:rPr>
          <w:rFonts w:ascii="Garamond" w:hAnsi="Garamond"/>
          <w:sz w:val="22"/>
          <w:szCs w:val="22"/>
        </w:rPr>
      </w:pPr>
      <w:r>
        <w:rPr>
          <w:rFonts w:ascii="Garamond" w:hAnsi="Garamond" w:cs="Times New Roman"/>
          <w:sz w:val="22"/>
          <w:szCs w:val="22"/>
        </w:rPr>
        <w:t>‘</w:t>
      </w:r>
      <w:r w:rsidRPr="00111918">
        <w:rPr>
          <w:rFonts w:ascii="Garamond" w:hAnsi="Garamond" w:cs="Times New Roman"/>
          <w:sz w:val="22"/>
          <w:szCs w:val="22"/>
        </w:rPr>
        <w:t>My speech at the London protests</w:t>
      </w:r>
      <w:r>
        <w:rPr>
          <w:rFonts w:ascii="Garamond" w:hAnsi="Garamond" w:cs="Times New Roman"/>
          <w:sz w:val="22"/>
          <w:szCs w:val="22"/>
        </w:rPr>
        <w:t xml:space="preserve"> #BLM.’ </w:t>
      </w:r>
      <w:r>
        <w:rPr>
          <w:rFonts w:ascii="Garamond" w:hAnsi="Garamond" w:cs="Times New Roman"/>
          <w:i/>
          <w:iCs/>
          <w:sz w:val="22"/>
          <w:szCs w:val="22"/>
        </w:rPr>
        <w:t>YouTube</w:t>
      </w:r>
      <w:r>
        <w:rPr>
          <w:rFonts w:ascii="Garamond" w:hAnsi="Garamond" w:cs="Times New Roman"/>
          <w:sz w:val="22"/>
          <w:szCs w:val="22"/>
        </w:rPr>
        <w:t>, uploaded by Still Shadey, 23 June 2020, &lt;</w:t>
      </w:r>
      <w:hyperlink r:id="rId12" w:history="1">
        <w:r w:rsidRPr="00BE6446">
          <w:rPr>
            <w:rStyle w:val="Hyperlink"/>
            <w:rFonts w:ascii="Garamond" w:hAnsi="Garamond"/>
            <w:sz w:val="22"/>
            <w:szCs w:val="22"/>
          </w:rPr>
          <w:t>https://www.youtube.com/watch?v=XIkMoYAUnSw</w:t>
        </w:r>
      </w:hyperlink>
      <w:r>
        <w:rPr>
          <w:rFonts w:ascii="Garamond" w:hAnsi="Garamond"/>
          <w:sz w:val="22"/>
          <w:szCs w:val="22"/>
        </w:rPr>
        <w:t xml:space="preserve">&gt; Accessed 12 December 2020. </w:t>
      </w:r>
    </w:p>
    <w:p w14:paraId="425E749D" w14:textId="77777777" w:rsidR="002422C7" w:rsidRPr="00BE6446" w:rsidRDefault="002422C7" w:rsidP="00F22908">
      <w:pPr>
        <w:spacing w:line="360" w:lineRule="auto"/>
        <w:ind w:left="720" w:hanging="720"/>
        <w:rPr>
          <w:rFonts w:ascii="Garamond" w:hAnsi="Garamond"/>
          <w:sz w:val="22"/>
          <w:szCs w:val="22"/>
        </w:rPr>
      </w:pPr>
    </w:p>
    <w:p w14:paraId="3CAC8014" w14:textId="77777777" w:rsidR="002422C7" w:rsidRDefault="002422C7" w:rsidP="00F22908">
      <w:pPr>
        <w:spacing w:line="360" w:lineRule="auto"/>
        <w:ind w:left="720" w:hanging="720"/>
        <w:rPr>
          <w:rFonts w:ascii="Garamond" w:hAnsi="Garamond"/>
          <w:sz w:val="22"/>
          <w:szCs w:val="22"/>
        </w:rPr>
      </w:pPr>
      <w:r w:rsidRPr="00BE6446">
        <w:rPr>
          <w:rFonts w:ascii="Garamond" w:hAnsi="Garamond"/>
          <w:sz w:val="22"/>
          <w:szCs w:val="22"/>
        </w:rPr>
        <w:t>Robinson,</w:t>
      </w:r>
      <w:r>
        <w:rPr>
          <w:rFonts w:ascii="Garamond" w:hAnsi="Garamond"/>
          <w:sz w:val="22"/>
          <w:szCs w:val="22"/>
        </w:rPr>
        <w:t xml:space="preserve"> Cedric.</w:t>
      </w:r>
      <w:r w:rsidRPr="00BE6446">
        <w:rPr>
          <w:rFonts w:ascii="Garamond" w:hAnsi="Garamond"/>
          <w:sz w:val="22"/>
          <w:szCs w:val="22"/>
        </w:rPr>
        <w:t xml:space="preserve"> </w:t>
      </w:r>
      <w:r w:rsidRPr="00BE6446">
        <w:rPr>
          <w:rFonts w:ascii="Garamond" w:hAnsi="Garamond"/>
          <w:i/>
          <w:iCs/>
          <w:sz w:val="22"/>
          <w:szCs w:val="22"/>
        </w:rPr>
        <w:t>Black Marxism: The Making of the Radical Black Tradition</w:t>
      </w:r>
      <w:r>
        <w:rPr>
          <w:rFonts w:ascii="Garamond" w:hAnsi="Garamond"/>
          <w:sz w:val="22"/>
          <w:szCs w:val="22"/>
        </w:rPr>
        <w:t xml:space="preserve">. </w:t>
      </w:r>
      <w:r w:rsidRPr="00BE6446">
        <w:rPr>
          <w:rFonts w:ascii="Garamond" w:hAnsi="Garamond"/>
          <w:sz w:val="22"/>
          <w:szCs w:val="22"/>
        </w:rPr>
        <w:t>University of North Carolina Press, 1983</w:t>
      </w:r>
      <w:r>
        <w:rPr>
          <w:rFonts w:ascii="Garamond" w:hAnsi="Garamond"/>
          <w:sz w:val="22"/>
          <w:szCs w:val="22"/>
        </w:rPr>
        <w:t>.</w:t>
      </w:r>
    </w:p>
    <w:p w14:paraId="40BA5F53" w14:textId="77777777" w:rsidR="002422C7" w:rsidRDefault="002422C7" w:rsidP="00F22908">
      <w:pPr>
        <w:spacing w:line="360" w:lineRule="auto"/>
        <w:ind w:left="720" w:hanging="720"/>
        <w:rPr>
          <w:rFonts w:ascii="Garamond" w:hAnsi="Garamond"/>
          <w:sz w:val="22"/>
          <w:szCs w:val="22"/>
        </w:rPr>
      </w:pPr>
      <w:r w:rsidRPr="00BE6446">
        <w:rPr>
          <w:rFonts w:ascii="Garamond" w:hAnsi="Garamond"/>
          <w:sz w:val="22"/>
          <w:szCs w:val="22"/>
        </w:rPr>
        <w:t xml:space="preserve"> </w:t>
      </w:r>
    </w:p>
    <w:p w14:paraId="48E7C7BF" w14:textId="77777777" w:rsidR="002422C7" w:rsidRDefault="002422C7" w:rsidP="00F22908">
      <w:pPr>
        <w:spacing w:line="360" w:lineRule="auto"/>
        <w:ind w:left="720" w:hanging="720"/>
        <w:rPr>
          <w:rFonts w:ascii="Garamond" w:hAnsi="Garamond"/>
          <w:sz w:val="22"/>
          <w:szCs w:val="22"/>
        </w:rPr>
      </w:pPr>
      <w:r w:rsidRPr="00BE6446">
        <w:rPr>
          <w:rFonts w:ascii="Garamond" w:hAnsi="Garamond"/>
          <w:sz w:val="22"/>
          <w:szCs w:val="22"/>
        </w:rPr>
        <w:t>Sharpe,</w:t>
      </w:r>
      <w:r>
        <w:rPr>
          <w:rFonts w:ascii="Garamond" w:hAnsi="Garamond"/>
          <w:sz w:val="22"/>
          <w:szCs w:val="22"/>
        </w:rPr>
        <w:t xml:space="preserve"> </w:t>
      </w:r>
      <w:r w:rsidRPr="00BE6446">
        <w:rPr>
          <w:rFonts w:ascii="Garamond" w:hAnsi="Garamond"/>
          <w:sz w:val="22"/>
          <w:szCs w:val="22"/>
        </w:rPr>
        <w:t>Christina</w:t>
      </w:r>
      <w:r>
        <w:rPr>
          <w:rFonts w:ascii="Garamond" w:hAnsi="Garamond"/>
          <w:sz w:val="22"/>
          <w:szCs w:val="22"/>
        </w:rPr>
        <w:t>.</w:t>
      </w:r>
      <w:r w:rsidRPr="00BE6446">
        <w:rPr>
          <w:rFonts w:ascii="Garamond" w:hAnsi="Garamond"/>
          <w:sz w:val="22"/>
          <w:szCs w:val="22"/>
        </w:rPr>
        <w:t xml:space="preserve"> </w:t>
      </w:r>
      <w:r w:rsidRPr="00BE6446">
        <w:rPr>
          <w:rFonts w:ascii="Garamond" w:hAnsi="Garamond"/>
          <w:i/>
          <w:iCs/>
          <w:sz w:val="22"/>
          <w:szCs w:val="22"/>
        </w:rPr>
        <w:t xml:space="preserve">In the Wake: On Blackness and </w:t>
      </w:r>
      <w:r w:rsidRPr="00D9099C">
        <w:rPr>
          <w:rFonts w:ascii="Garamond" w:hAnsi="Garamond"/>
          <w:sz w:val="22"/>
          <w:szCs w:val="22"/>
        </w:rPr>
        <w:t>Being</w:t>
      </w:r>
      <w:r>
        <w:rPr>
          <w:rFonts w:ascii="Garamond" w:hAnsi="Garamond"/>
          <w:sz w:val="22"/>
          <w:szCs w:val="22"/>
        </w:rPr>
        <w:t xml:space="preserve">. </w:t>
      </w:r>
      <w:r w:rsidRPr="00D9099C">
        <w:rPr>
          <w:rFonts w:ascii="Garamond" w:hAnsi="Garamond"/>
          <w:sz w:val="22"/>
          <w:szCs w:val="22"/>
        </w:rPr>
        <w:t>Duke</w:t>
      </w:r>
      <w:r w:rsidRPr="00BE6446">
        <w:rPr>
          <w:rFonts w:ascii="Garamond" w:hAnsi="Garamond"/>
          <w:sz w:val="22"/>
          <w:szCs w:val="22"/>
        </w:rPr>
        <w:t xml:space="preserve"> University Press, 2016</w:t>
      </w:r>
      <w:r>
        <w:rPr>
          <w:rFonts w:ascii="Garamond" w:hAnsi="Garamond"/>
          <w:sz w:val="22"/>
          <w:szCs w:val="22"/>
        </w:rPr>
        <w:t>.</w:t>
      </w:r>
    </w:p>
    <w:p w14:paraId="7EE6C6FF" w14:textId="77777777" w:rsidR="002422C7" w:rsidRPr="00BE6446" w:rsidRDefault="002422C7" w:rsidP="00F22908">
      <w:pPr>
        <w:spacing w:line="360" w:lineRule="auto"/>
        <w:ind w:left="720" w:hanging="720"/>
        <w:rPr>
          <w:rFonts w:ascii="Garamond" w:hAnsi="Garamond"/>
          <w:sz w:val="22"/>
          <w:szCs w:val="22"/>
        </w:rPr>
      </w:pPr>
    </w:p>
    <w:p w14:paraId="766D11F4" w14:textId="77777777" w:rsidR="002422C7" w:rsidRDefault="002422C7" w:rsidP="00F22908">
      <w:pPr>
        <w:spacing w:line="360" w:lineRule="auto"/>
        <w:ind w:left="720" w:hanging="720"/>
        <w:rPr>
          <w:rFonts w:ascii="Garamond" w:hAnsi="Garamond"/>
          <w:sz w:val="22"/>
          <w:szCs w:val="22"/>
        </w:rPr>
      </w:pPr>
      <w:r w:rsidRPr="00BE6446">
        <w:rPr>
          <w:rFonts w:ascii="Garamond" w:hAnsi="Garamond"/>
          <w:sz w:val="22"/>
          <w:szCs w:val="22"/>
        </w:rPr>
        <w:t>Spillers,</w:t>
      </w:r>
      <w:r>
        <w:rPr>
          <w:rFonts w:ascii="Garamond" w:hAnsi="Garamond"/>
          <w:sz w:val="22"/>
          <w:szCs w:val="22"/>
        </w:rPr>
        <w:t xml:space="preserve"> </w:t>
      </w:r>
      <w:r w:rsidRPr="00BE6446">
        <w:rPr>
          <w:rFonts w:ascii="Garamond" w:hAnsi="Garamond"/>
          <w:sz w:val="22"/>
          <w:szCs w:val="22"/>
        </w:rPr>
        <w:t>Hortens</w:t>
      </w:r>
      <w:r>
        <w:rPr>
          <w:rFonts w:ascii="Garamond" w:hAnsi="Garamond"/>
          <w:sz w:val="22"/>
          <w:szCs w:val="22"/>
        </w:rPr>
        <w:t>e. ‘</w:t>
      </w:r>
      <w:r w:rsidRPr="00BE6446">
        <w:rPr>
          <w:rFonts w:ascii="Garamond" w:hAnsi="Garamond"/>
          <w:sz w:val="22"/>
          <w:szCs w:val="22"/>
        </w:rPr>
        <w:t>Mama's Baby, Papa's Maybe: An American Grammar Book</w:t>
      </w:r>
      <w:r>
        <w:rPr>
          <w:rFonts w:ascii="Garamond" w:hAnsi="Garamond"/>
          <w:sz w:val="22"/>
          <w:szCs w:val="22"/>
        </w:rPr>
        <w:t>.’</w:t>
      </w:r>
      <w:r w:rsidRPr="00BE6446">
        <w:rPr>
          <w:rFonts w:ascii="Garamond" w:hAnsi="Garamond"/>
          <w:sz w:val="22"/>
          <w:szCs w:val="22"/>
        </w:rPr>
        <w:t xml:space="preserve"> </w:t>
      </w:r>
      <w:r w:rsidRPr="00BE6446">
        <w:rPr>
          <w:rFonts w:ascii="Garamond" w:hAnsi="Garamond"/>
          <w:i/>
          <w:iCs/>
          <w:sz w:val="22"/>
          <w:szCs w:val="22"/>
        </w:rPr>
        <w:t>Diacritics</w:t>
      </w:r>
      <w:r>
        <w:rPr>
          <w:rFonts w:ascii="Garamond" w:hAnsi="Garamond"/>
          <w:sz w:val="22"/>
          <w:szCs w:val="22"/>
        </w:rPr>
        <w:t xml:space="preserve"> 17:2</w:t>
      </w:r>
      <w:r w:rsidRPr="00BE6446">
        <w:rPr>
          <w:rFonts w:ascii="Garamond" w:hAnsi="Garamond"/>
          <w:sz w:val="22"/>
          <w:szCs w:val="22"/>
        </w:rPr>
        <w:t xml:space="preserve"> </w:t>
      </w:r>
      <w:r>
        <w:rPr>
          <w:rFonts w:ascii="Garamond" w:hAnsi="Garamond"/>
          <w:sz w:val="22"/>
          <w:szCs w:val="22"/>
        </w:rPr>
        <w:t>(</w:t>
      </w:r>
      <w:r w:rsidRPr="00BE6446">
        <w:rPr>
          <w:rFonts w:ascii="Garamond" w:hAnsi="Garamond"/>
          <w:sz w:val="22"/>
          <w:szCs w:val="22"/>
        </w:rPr>
        <w:t>1987)</w:t>
      </w:r>
      <w:r>
        <w:rPr>
          <w:rFonts w:ascii="Garamond" w:hAnsi="Garamond"/>
          <w:sz w:val="22"/>
          <w:szCs w:val="22"/>
        </w:rPr>
        <w:t>.</w:t>
      </w:r>
    </w:p>
    <w:p w14:paraId="5156BE71" w14:textId="77777777" w:rsidR="002422C7" w:rsidRDefault="002422C7" w:rsidP="00F22908">
      <w:pPr>
        <w:spacing w:line="360" w:lineRule="auto"/>
        <w:ind w:left="720" w:hanging="720"/>
        <w:rPr>
          <w:rFonts w:ascii="Garamond" w:hAnsi="Garamond"/>
          <w:sz w:val="22"/>
          <w:szCs w:val="22"/>
        </w:rPr>
      </w:pPr>
    </w:p>
    <w:p w14:paraId="07D4D82F" w14:textId="77777777" w:rsidR="002422C7" w:rsidRDefault="002422C7" w:rsidP="00F22908">
      <w:pPr>
        <w:spacing w:line="360" w:lineRule="auto"/>
        <w:ind w:left="720" w:hanging="720"/>
        <w:rPr>
          <w:rFonts w:ascii="Garamond" w:hAnsi="Garamond" w:cs="Times New Roman"/>
          <w:sz w:val="22"/>
          <w:szCs w:val="22"/>
        </w:rPr>
      </w:pPr>
      <w:r w:rsidRPr="00BE6446">
        <w:rPr>
          <w:rFonts w:ascii="Garamond" w:hAnsi="Garamond" w:cs="Times New Roman"/>
          <w:sz w:val="22"/>
          <w:szCs w:val="22"/>
        </w:rPr>
        <w:t>Wilderson III</w:t>
      </w:r>
      <w:r>
        <w:rPr>
          <w:rFonts w:ascii="Garamond" w:hAnsi="Garamond" w:cs="Times New Roman"/>
          <w:sz w:val="22"/>
          <w:szCs w:val="22"/>
        </w:rPr>
        <w:t xml:space="preserve">, Frank. “Frank B. Wilderson III in Conversation with Aria Dean.’ Interview by Aria Dean. </w:t>
      </w:r>
      <w:r>
        <w:rPr>
          <w:rFonts w:ascii="Garamond" w:hAnsi="Garamond" w:cs="Times New Roman"/>
          <w:i/>
          <w:iCs/>
          <w:sz w:val="22"/>
          <w:szCs w:val="22"/>
        </w:rPr>
        <w:t>November Magazine</w:t>
      </w:r>
      <w:r>
        <w:rPr>
          <w:rFonts w:ascii="Garamond" w:hAnsi="Garamond" w:cs="Times New Roman"/>
          <w:sz w:val="22"/>
          <w:szCs w:val="22"/>
        </w:rPr>
        <w:t>, 7 August 2020, &lt;</w:t>
      </w:r>
      <w:hyperlink r:id="rId13" w:history="1">
        <w:r w:rsidRPr="00A9123B">
          <w:rPr>
            <w:rStyle w:val="Hyperlink"/>
            <w:rFonts w:ascii="Garamond" w:hAnsi="Garamond" w:cs="Times New Roman"/>
            <w:sz w:val="22"/>
            <w:szCs w:val="22"/>
          </w:rPr>
          <w:t>https://novembermag.com/contents/2</w:t>
        </w:r>
      </w:hyperlink>
      <w:r>
        <w:rPr>
          <w:rFonts w:ascii="Garamond" w:hAnsi="Garamond" w:cs="Times New Roman"/>
          <w:sz w:val="22"/>
          <w:szCs w:val="22"/>
        </w:rPr>
        <w:t xml:space="preserve">&gt;. </w:t>
      </w:r>
    </w:p>
    <w:p w14:paraId="0B764278" w14:textId="77777777" w:rsidR="002422C7" w:rsidRDefault="002422C7" w:rsidP="00F22908">
      <w:pPr>
        <w:spacing w:line="360" w:lineRule="auto"/>
        <w:ind w:left="720" w:hanging="720"/>
        <w:rPr>
          <w:rFonts w:ascii="Garamond" w:hAnsi="Garamond" w:cs="Times New Roman"/>
          <w:sz w:val="22"/>
          <w:szCs w:val="22"/>
        </w:rPr>
      </w:pPr>
    </w:p>
    <w:p w14:paraId="52E09C55" w14:textId="77777777" w:rsidR="002422C7" w:rsidRPr="00433097" w:rsidRDefault="002422C7" w:rsidP="00F22908">
      <w:pPr>
        <w:spacing w:line="360" w:lineRule="auto"/>
        <w:ind w:left="720" w:hanging="720"/>
        <w:rPr>
          <w:rFonts w:ascii="Garamond" w:hAnsi="Garamond" w:cs="Times New Roman"/>
          <w:sz w:val="22"/>
          <w:szCs w:val="22"/>
        </w:rPr>
      </w:pPr>
      <w:r w:rsidRPr="00BE6446">
        <w:rPr>
          <w:rFonts w:ascii="Garamond" w:hAnsi="Garamond"/>
          <w:sz w:val="22"/>
          <w:szCs w:val="22"/>
        </w:rPr>
        <w:t>Wynter,</w:t>
      </w:r>
      <w:r>
        <w:rPr>
          <w:rFonts w:ascii="Garamond" w:hAnsi="Garamond"/>
          <w:sz w:val="22"/>
          <w:szCs w:val="22"/>
        </w:rPr>
        <w:t xml:space="preserve"> Sylvia.</w:t>
      </w:r>
      <w:r w:rsidRPr="00BE6446">
        <w:rPr>
          <w:rFonts w:ascii="Garamond" w:hAnsi="Garamond"/>
          <w:sz w:val="22"/>
          <w:szCs w:val="22"/>
        </w:rPr>
        <w:t xml:space="preserve"> </w:t>
      </w:r>
      <w:r>
        <w:rPr>
          <w:rFonts w:ascii="Garamond" w:hAnsi="Garamond"/>
          <w:sz w:val="22"/>
          <w:szCs w:val="22"/>
        </w:rPr>
        <w:t>‘</w:t>
      </w:r>
      <w:r w:rsidRPr="00BE6446">
        <w:rPr>
          <w:rFonts w:ascii="Garamond" w:hAnsi="Garamond"/>
          <w:sz w:val="22"/>
          <w:szCs w:val="22"/>
        </w:rPr>
        <w:t>On How We Mistook the Map for the Territory, and Re-Imprisoned Ourselves in Our Unbearable Wrongness of Being, of Désêtre: Black Studies Toward the Human Project</w:t>
      </w:r>
      <w:r>
        <w:rPr>
          <w:rFonts w:ascii="Garamond" w:hAnsi="Garamond"/>
          <w:sz w:val="22"/>
          <w:szCs w:val="22"/>
        </w:rPr>
        <w:t>.’</w:t>
      </w:r>
      <w:r w:rsidRPr="00BE6446">
        <w:rPr>
          <w:rFonts w:ascii="Garamond" w:hAnsi="Garamond"/>
          <w:sz w:val="22"/>
          <w:szCs w:val="22"/>
        </w:rPr>
        <w:t xml:space="preserve"> </w:t>
      </w:r>
      <w:r w:rsidRPr="00BE6446">
        <w:rPr>
          <w:rFonts w:ascii="Garamond" w:hAnsi="Garamond"/>
          <w:i/>
          <w:iCs/>
          <w:sz w:val="22"/>
          <w:szCs w:val="22"/>
        </w:rPr>
        <w:t>Not Only the Master’s Tools: African-American Studies in Theory and Practice</w:t>
      </w:r>
      <w:r>
        <w:rPr>
          <w:rFonts w:ascii="Garamond" w:hAnsi="Garamond"/>
          <w:sz w:val="22"/>
          <w:szCs w:val="22"/>
        </w:rPr>
        <w:t xml:space="preserve">. Eds. </w:t>
      </w:r>
      <w:r w:rsidRPr="00BE6446">
        <w:rPr>
          <w:rFonts w:ascii="Garamond" w:hAnsi="Garamond"/>
          <w:sz w:val="22"/>
          <w:szCs w:val="22"/>
        </w:rPr>
        <w:t>Lewis R. Gordon and Jane Anna Gordon</w:t>
      </w:r>
      <w:r>
        <w:rPr>
          <w:rFonts w:ascii="Garamond" w:hAnsi="Garamond"/>
          <w:sz w:val="22"/>
          <w:szCs w:val="22"/>
        </w:rPr>
        <w:t xml:space="preserve">. </w:t>
      </w:r>
      <w:r w:rsidRPr="00BE6446">
        <w:rPr>
          <w:rFonts w:ascii="Garamond" w:hAnsi="Garamond"/>
          <w:sz w:val="22"/>
          <w:szCs w:val="22"/>
        </w:rPr>
        <w:t>Paradigm Publishers, 2006</w:t>
      </w:r>
      <w:r>
        <w:rPr>
          <w:rFonts w:ascii="Garamond" w:hAnsi="Garamond"/>
          <w:sz w:val="22"/>
          <w:szCs w:val="22"/>
        </w:rPr>
        <w:t>.</w:t>
      </w:r>
    </w:p>
    <w:p w14:paraId="0DDA3F33" w14:textId="77777777" w:rsidR="002422C7" w:rsidRPr="00BE6446" w:rsidRDefault="002422C7" w:rsidP="00F22908">
      <w:pPr>
        <w:spacing w:line="360" w:lineRule="auto"/>
        <w:rPr>
          <w:rFonts w:ascii="Garamond" w:hAnsi="Garamond"/>
          <w:sz w:val="22"/>
          <w:szCs w:val="22"/>
        </w:rPr>
      </w:pPr>
    </w:p>
    <w:p w14:paraId="08B74499" w14:textId="77777777" w:rsidR="002422C7" w:rsidRPr="00BE6446" w:rsidRDefault="002422C7" w:rsidP="00F22908">
      <w:pPr>
        <w:adjustRightInd w:val="0"/>
        <w:spacing w:line="360" w:lineRule="auto"/>
        <w:rPr>
          <w:rFonts w:ascii="Garamond" w:hAnsi="Garamond" w:cs="Times New Roman"/>
          <w:sz w:val="22"/>
          <w:szCs w:val="22"/>
        </w:rPr>
      </w:pPr>
    </w:p>
    <w:p w14:paraId="79CF567A" w14:textId="77777777" w:rsidR="002422C7" w:rsidRPr="00BE6446" w:rsidRDefault="002422C7" w:rsidP="00F22908">
      <w:pPr>
        <w:adjustRightInd w:val="0"/>
        <w:spacing w:line="360" w:lineRule="auto"/>
        <w:ind w:firstLine="720"/>
        <w:rPr>
          <w:rFonts w:ascii="Garamond" w:hAnsi="Garamond" w:cs="Times New Roman"/>
          <w:sz w:val="22"/>
          <w:szCs w:val="22"/>
        </w:rPr>
      </w:pPr>
      <w:r w:rsidRPr="00BE6446">
        <w:rPr>
          <w:rFonts w:ascii="Garamond" w:hAnsi="Garamond" w:cs="Times New Roman"/>
          <w:sz w:val="22"/>
          <w:szCs w:val="22"/>
        </w:rPr>
        <w:t xml:space="preserve"> </w:t>
      </w:r>
    </w:p>
    <w:p w14:paraId="22358FAB" w14:textId="77777777" w:rsidR="002422C7" w:rsidRPr="00BE6446" w:rsidRDefault="002422C7" w:rsidP="00F22908">
      <w:pPr>
        <w:adjustRightInd w:val="0"/>
        <w:spacing w:line="360" w:lineRule="auto"/>
        <w:rPr>
          <w:rFonts w:ascii="Garamond" w:hAnsi="Garamond" w:cs="Times New Roman"/>
          <w:sz w:val="22"/>
          <w:szCs w:val="22"/>
        </w:rPr>
      </w:pPr>
    </w:p>
    <w:p w14:paraId="7BD544A5" w14:textId="77777777" w:rsidR="002422C7" w:rsidRPr="00BE6446" w:rsidRDefault="002422C7" w:rsidP="00F22908">
      <w:pPr>
        <w:adjustRightInd w:val="0"/>
        <w:spacing w:line="360" w:lineRule="auto"/>
        <w:rPr>
          <w:rFonts w:ascii="Garamond" w:hAnsi="Garamond" w:cs="Times New Roman"/>
          <w:sz w:val="22"/>
          <w:szCs w:val="22"/>
        </w:rPr>
      </w:pPr>
    </w:p>
    <w:p w14:paraId="7037992C" w14:textId="77777777" w:rsidR="00000000" w:rsidRDefault="00000000" w:rsidP="00F22908">
      <w:pPr>
        <w:spacing w:line="360" w:lineRule="auto"/>
      </w:pPr>
    </w:p>
    <w:sectPr w:rsidR="00746522" w:rsidSect="003B0DF2">
      <w:footerReference w:type="even"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7F5E3" w14:textId="77777777" w:rsidR="009A7FC9" w:rsidRDefault="009A7FC9" w:rsidP="002422C7">
      <w:r>
        <w:separator/>
      </w:r>
    </w:p>
  </w:endnote>
  <w:endnote w:type="continuationSeparator" w:id="0">
    <w:p w14:paraId="53DD8934" w14:textId="77777777" w:rsidR="009A7FC9" w:rsidRDefault="009A7FC9" w:rsidP="002422C7">
      <w:r>
        <w:continuationSeparator/>
      </w:r>
    </w:p>
  </w:endnote>
  <w:endnote w:id="1">
    <w:p w14:paraId="690591C3" w14:textId="58675EA8" w:rsidR="00C201C3" w:rsidRPr="00EF6791" w:rsidRDefault="00C201C3" w:rsidP="002422C7">
      <w:pPr>
        <w:pStyle w:val="EndnoteText"/>
        <w:rPr>
          <w:rFonts w:ascii="Garamond" w:hAnsi="Garamond"/>
        </w:rPr>
      </w:pPr>
      <w:r w:rsidRPr="00EF6791">
        <w:rPr>
          <w:rStyle w:val="EndnoteReference"/>
          <w:rFonts w:ascii="Garamond" w:hAnsi="Garamond"/>
        </w:rPr>
        <w:endnoteRef/>
      </w:r>
      <w:r w:rsidRPr="00EF6791">
        <w:rPr>
          <w:rFonts w:ascii="Garamond" w:hAnsi="Garamond"/>
        </w:rPr>
        <w:t xml:space="preserve"> I found a video of Shadey’s speech on YouTube while researching for this essay and after attending the protests. His channel features music videos mixing genre codes of grime and drill, alongside social commentary. I here take his protest speech as exemplary in its emotional communication of key issues around anti-Black racism. </w:t>
      </w:r>
    </w:p>
  </w:endnote>
  <w:endnote w:id="2">
    <w:p w14:paraId="3B992BC7" w14:textId="7843EF79" w:rsidR="00AB6D97" w:rsidRPr="00EF6791" w:rsidRDefault="00AB6D97">
      <w:pPr>
        <w:pStyle w:val="EndnoteText"/>
        <w:rPr>
          <w:rFonts w:ascii="Garamond" w:hAnsi="Garamond"/>
        </w:rPr>
      </w:pPr>
      <w:r w:rsidRPr="00EF6791">
        <w:rPr>
          <w:rStyle w:val="EndnoteReference"/>
          <w:rFonts w:ascii="Garamond" w:hAnsi="Garamond"/>
        </w:rPr>
        <w:endnoteRef/>
      </w:r>
      <w:r w:rsidRPr="00EF6791">
        <w:rPr>
          <w:rFonts w:ascii="Garamond" w:hAnsi="Garamond"/>
        </w:rPr>
        <w:t xml:space="preserve"> Contagion has provided a metaphor for describing the crowd from Gustav Le Bon</w:t>
      </w:r>
      <w:r w:rsidR="0070113C">
        <w:rPr>
          <w:rFonts w:ascii="Garamond" w:hAnsi="Garamond"/>
        </w:rPr>
        <w:t xml:space="preserve"> (1895)</w:t>
      </w:r>
      <w:r w:rsidRPr="00EF6791">
        <w:rPr>
          <w:rFonts w:ascii="Garamond" w:hAnsi="Garamond"/>
        </w:rPr>
        <w:t xml:space="preserve"> onwards. In this essay contagion is linked to the gesture of Black social dance.  </w:t>
      </w:r>
    </w:p>
  </w:endnote>
  <w:endnote w:id="3">
    <w:p w14:paraId="42D6F46A" w14:textId="77777777" w:rsidR="00C201C3" w:rsidRPr="00EF6791" w:rsidRDefault="00C201C3" w:rsidP="002422C7">
      <w:pPr>
        <w:pStyle w:val="EndnoteText"/>
        <w:rPr>
          <w:rFonts w:ascii="Garamond" w:hAnsi="Garamond"/>
        </w:rPr>
      </w:pPr>
      <w:r w:rsidRPr="00EF6791">
        <w:rPr>
          <w:rStyle w:val="EndnoteReference"/>
          <w:rFonts w:ascii="Garamond" w:hAnsi="Garamond"/>
        </w:rPr>
        <w:endnoteRef/>
      </w:r>
      <w:r w:rsidRPr="00EF6791">
        <w:rPr>
          <w:rFonts w:ascii="Garamond" w:hAnsi="Garamond"/>
        </w:rPr>
        <w:t xml:space="preserve"> Edward Colston (1636-1721) was a notorious British slave trader. In his official role in the Royal African Society, he was responsible for the enslavement and forced transportation of thousands of Africans during the Transatlantic Slave Trade. His statue was toppled and then dumped in the harbour by Black Lives Matter protesters.</w:t>
      </w:r>
    </w:p>
  </w:endnote>
  <w:endnote w:id="4">
    <w:p w14:paraId="7258FC9F" w14:textId="77777777" w:rsidR="00C201C3" w:rsidRPr="00EF6791" w:rsidRDefault="00C201C3" w:rsidP="002422C7">
      <w:pPr>
        <w:pStyle w:val="EndnoteText"/>
        <w:rPr>
          <w:rFonts w:ascii="Garamond" w:hAnsi="Garamond"/>
        </w:rPr>
      </w:pPr>
      <w:r w:rsidRPr="00EF6791">
        <w:rPr>
          <w:rFonts w:ascii="Garamond" w:hAnsi="Garamond"/>
        </w:rPr>
        <w:t xml:space="preserve"> </w:t>
      </w:r>
      <w:r w:rsidRPr="00EF6791">
        <w:rPr>
          <w:rStyle w:val="EndnoteReference"/>
          <w:rFonts w:ascii="Garamond" w:hAnsi="Garamond"/>
        </w:rPr>
        <w:endnoteRef/>
      </w:r>
      <w:r w:rsidRPr="00EF6791">
        <w:rPr>
          <w:rFonts w:ascii="Garamond" w:hAnsi="Garamond"/>
        </w:rPr>
        <w:t xml:space="preserve"> As João Costa Vargas and Joy A. James ask, ‘What happens when, instead of becoming enraged and shocked every time a black person is killed in the United States, we recognise black death as a predictable and constitutive aspect of this democracy?’ (193).</w:t>
      </w:r>
    </w:p>
  </w:endnote>
  <w:endnote w:id="5">
    <w:p w14:paraId="5AE04E21" w14:textId="77777777" w:rsidR="00C201C3" w:rsidRPr="00EF6791" w:rsidRDefault="00C201C3" w:rsidP="002422C7">
      <w:pPr>
        <w:pStyle w:val="EndnoteText"/>
        <w:rPr>
          <w:rFonts w:ascii="Garamond" w:hAnsi="Garamond"/>
        </w:rPr>
      </w:pPr>
      <w:r w:rsidRPr="00EF6791">
        <w:rPr>
          <w:rStyle w:val="EndnoteReference"/>
          <w:rFonts w:ascii="Garamond" w:hAnsi="Garamond"/>
        </w:rPr>
        <w:endnoteRef/>
      </w:r>
      <w:r w:rsidRPr="00EF6791">
        <w:rPr>
          <w:rFonts w:ascii="Garamond" w:hAnsi="Garamond"/>
        </w:rPr>
        <w:t xml:space="preserve"> For instance, see James H. Cone’s </w:t>
      </w:r>
      <w:r w:rsidRPr="00EF6791">
        <w:rPr>
          <w:rFonts w:ascii="Garamond" w:hAnsi="Garamond"/>
          <w:i/>
          <w:iCs/>
        </w:rPr>
        <w:t>Black Theology &amp; Black Power</w:t>
      </w:r>
      <w:r w:rsidRPr="00EF6791">
        <w:rPr>
          <w:rFonts w:ascii="Garamond" w:hAnsi="Garamond"/>
        </w:rPr>
        <w:t xml:space="preserve"> (1969).</w:t>
      </w:r>
    </w:p>
  </w:endnote>
  <w:endnote w:id="6">
    <w:p w14:paraId="6A223741" w14:textId="77777777" w:rsidR="00C201C3" w:rsidRPr="00EF6791" w:rsidRDefault="00C201C3" w:rsidP="002422C7">
      <w:pPr>
        <w:pStyle w:val="EndnoteText"/>
        <w:rPr>
          <w:rFonts w:ascii="Garamond" w:hAnsi="Garamond"/>
        </w:rPr>
      </w:pPr>
      <w:r w:rsidRPr="00EF6791">
        <w:rPr>
          <w:rStyle w:val="EndnoteReference"/>
          <w:rFonts w:ascii="Garamond" w:hAnsi="Garamond"/>
        </w:rPr>
        <w:endnoteRef/>
      </w:r>
      <w:r w:rsidRPr="00EF6791">
        <w:rPr>
          <w:rFonts w:ascii="Garamond" w:hAnsi="Garamond"/>
        </w:rPr>
        <w:t xml:space="preserve"> See Stuart Hall and others’ important analysis of mugging and moral panic. </w:t>
      </w:r>
    </w:p>
  </w:endnote>
  <w:endnote w:id="7">
    <w:p w14:paraId="3DAEAEB3" w14:textId="77777777" w:rsidR="00C201C3" w:rsidRPr="00EF6791" w:rsidRDefault="00C201C3" w:rsidP="002422C7">
      <w:pPr>
        <w:pStyle w:val="EndnoteText"/>
        <w:rPr>
          <w:rFonts w:ascii="Garamond" w:hAnsi="Garamond"/>
        </w:rPr>
      </w:pPr>
      <w:r w:rsidRPr="00EF6791">
        <w:rPr>
          <w:rStyle w:val="EndnoteReference"/>
          <w:rFonts w:ascii="Garamond" w:hAnsi="Garamond"/>
        </w:rPr>
        <w:endnoteRef/>
      </w:r>
      <w:r w:rsidRPr="00EF6791">
        <w:rPr>
          <w:rFonts w:ascii="Garamond" w:hAnsi="Garamond"/>
        </w:rPr>
        <w:t xml:space="preserve"> As Cedric J. Robinson writes, ‘The creation of the Negro was obviously at the cost of immense expenditures of psychic and intellectual energies in the West. The exercise was obligatory. It was an effort commensurate with the importance Black </w:t>
      </w:r>
      <w:r w:rsidRPr="00EF6791">
        <w:rPr>
          <w:rFonts w:ascii="Garamond" w:hAnsi="Garamond"/>
        </w:rPr>
        <w:t xml:space="preserve">labor power possessed for the world economy’ (4).  </w:t>
      </w:r>
    </w:p>
  </w:endnote>
  <w:endnote w:id="8">
    <w:p w14:paraId="7170ED0E" w14:textId="77777777" w:rsidR="00C201C3" w:rsidRPr="00EF6791" w:rsidRDefault="00C201C3" w:rsidP="002422C7">
      <w:pPr>
        <w:pStyle w:val="EndnoteText"/>
        <w:rPr>
          <w:rFonts w:ascii="Garamond" w:hAnsi="Garamond"/>
        </w:rPr>
      </w:pPr>
      <w:r w:rsidRPr="00EF6791">
        <w:rPr>
          <w:rStyle w:val="EndnoteReference"/>
          <w:rFonts w:ascii="Garamond" w:hAnsi="Garamond"/>
        </w:rPr>
        <w:endnoteRef/>
      </w:r>
      <w:r w:rsidRPr="00EF6791">
        <w:rPr>
          <w:rFonts w:ascii="Garamond" w:hAnsi="Garamond"/>
        </w:rPr>
        <w:t xml:space="preserve"> </w:t>
      </w:r>
      <w:r w:rsidRPr="00EF6791">
        <w:rPr>
          <w:rFonts w:ascii="Garamond" w:hAnsi="Garamond" w:cs="Times New Roman"/>
        </w:rPr>
        <w:t>While acknowledging the contested position of Afropessimism within Blackness Studies, I introduce this critical framework here as Black Lives Matter is a coalitional movement centred on anti-Black violence.</w:t>
      </w:r>
    </w:p>
  </w:endnote>
  <w:endnote w:id="9">
    <w:p w14:paraId="440BAD41" w14:textId="3F7E4BC3" w:rsidR="005134B6" w:rsidRPr="00EF6791" w:rsidRDefault="005134B6">
      <w:pPr>
        <w:pStyle w:val="EndnoteText"/>
        <w:rPr>
          <w:rFonts w:ascii="Garamond" w:hAnsi="Garamond"/>
        </w:rPr>
      </w:pPr>
      <w:r w:rsidRPr="00EF6791">
        <w:rPr>
          <w:rStyle w:val="EndnoteReference"/>
          <w:rFonts w:ascii="Garamond" w:hAnsi="Garamond"/>
        </w:rPr>
        <w:endnoteRef/>
      </w:r>
      <w:r w:rsidRPr="00EF6791">
        <w:rPr>
          <w:rFonts w:ascii="Garamond" w:hAnsi="Garamond"/>
        </w:rPr>
        <w:t xml:space="preserve"> I am indebted to Akshi Singh for this thought.</w:t>
      </w:r>
    </w:p>
  </w:endnote>
  <w:endnote w:id="10">
    <w:p w14:paraId="13B593EF" w14:textId="43F9171F" w:rsidR="00EF6791" w:rsidRPr="00EF6791" w:rsidRDefault="00EF6791">
      <w:pPr>
        <w:pStyle w:val="EndnoteText"/>
        <w:rPr>
          <w:rFonts w:ascii="Garamond" w:hAnsi="Garamond"/>
        </w:rPr>
      </w:pPr>
      <w:r w:rsidRPr="00EF6791">
        <w:rPr>
          <w:rStyle w:val="EndnoteReference"/>
          <w:rFonts w:ascii="Garamond" w:hAnsi="Garamond"/>
        </w:rPr>
        <w:endnoteRef/>
      </w:r>
      <w:r w:rsidRPr="00EF6791">
        <w:rPr>
          <w:rFonts w:ascii="Garamond" w:hAnsi="Garamond"/>
        </w:rPr>
        <w:t xml:space="preserve"> </w:t>
      </w:r>
      <w:r>
        <w:rPr>
          <w:rFonts w:ascii="Garamond" w:hAnsi="Garamond"/>
        </w:rPr>
        <w:t>Thank you to</w:t>
      </w:r>
      <w:r w:rsidRPr="00EF6791">
        <w:rPr>
          <w:rFonts w:ascii="Garamond" w:hAnsi="Garamond"/>
        </w:rPr>
        <w:t xml:space="preserve"> Gabriella Okon </w:t>
      </w:r>
      <w:r w:rsidR="0070113C">
        <w:rPr>
          <w:rFonts w:ascii="Garamond" w:hAnsi="Garamond"/>
        </w:rPr>
        <w:t>making this point</w:t>
      </w:r>
      <w:r w:rsidRPr="00EF6791">
        <w:rPr>
          <w:rFonts w:ascii="Garamond" w:hAnsi="Garamond"/>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753925"/>
      <w:docPartObj>
        <w:docPartGallery w:val="Page Numbers (Bottom of Page)"/>
        <w:docPartUnique/>
      </w:docPartObj>
    </w:sdtPr>
    <w:sdtContent>
      <w:p w14:paraId="6DFED475" w14:textId="77777777" w:rsidR="00000000" w:rsidRDefault="00F11ADA" w:rsidP="00193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297540" w14:textId="77777777" w:rsidR="00000000" w:rsidRDefault="00000000" w:rsidP="00E43B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9259576"/>
      <w:docPartObj>
        <w:docPartGallery w:val="Page Numbers (Bottom of Page)"/>
        <w:docPartUnique/>
      </w:docPartObj>
    </w:sdtPr>
    <w:sdtEndPr>
      <w:rPr>
        <w:rStyle w:val="PageNumber"/>
        <w:rFonts w:ascii="Times New Roman" w:hAnsi="Times New Roman" w:cs="Times New Roman"/>
      </w:rPr>
    </w:sdtEndPr>
    <w:sdtContent>
      <w:p w14:paraId="574EEFF3" w14:textId="77777777" w:rsidR="00000000" w:rsidRDefault="00F11ADA" w:rsidP="0019325B">
        <w:pPr>
          <w:pStyle w:val="Footer"/>
          <w:framePr w:wrap="none" w:vAnchor="text" w:hAnchor="margin" w:xAlign="right" w:y="1"/>
          <w:rPr>
            <w:rStyle w:val="PageNumber"/>
          </w:rPr>
        </w:pPr>
        <w:r w:rsidRPr="006C4AA5">
          <w:rPr>
            <w:rStyle w:val="PageNumber"/>
            <w:rFonts w:ascii="Garamond" w:hAnsi="Garamond"/>
            <w:sz w:val="22"/>
            <w:szCs w:val="22"/>
          </w:rPr>
          <w:fldChar w:fldCharType="begin"/>
        </w:r>
        <w:r w:rsidRPr="006C4AA5">
          <w:rPr>
            <w:rStyle w:val="PageNumber"/>
            <w:rFonts w:ascii="Garamond" w:hAnsi="Garamond"/>
            <w:sz w:val="22"/>
            <w:szCs w:val="22"/>
          </w:rPr>
          <w:instrText xml:space="preserve"> PAGE </w:instrText>
        </w:r>
        <w:r w:rsidRPr="006C4AA5">
          <w:rPr>
            <w:rStyle w:val="PageNumber"/>
            <w:rFonts w:ascii="Garamond" w:hAnsi="Garamond"/>
            <w:sz w:val="22"/>
            <w:szCs w:val="22"/>
          </w:rPr>
          <w:fldChar w:fldCharType="separate"/>
        </w:r>
        <w:r>
          <w:rPr>
            <w:rStyle w:val="PageNumber"/>
            <w:rFonts w:ascii="Garamond" w:hAnsi="Garamond"/>
            <w:noProof/>
            <w:sz w:val="22"/>
            <w:szCs w:val="22"/>
          </w:rPr>
          <w:t>1</w:t>
        </w:r>
        <w:r w:rsidRPr="006C4AA5">
          <w:rPr>
            <w:rStyle w:val="PageNumber"/>
            <w:rFonts w:ascii="Garamond" w:hAnsi="Garamond"/>
            <w:sz w:val="22"/>
            <w:szCs w:val="22"/>
          </w:rPr>
          <w:fldChar w:fldCharType="end"/>
        </w:r>
      </w:p>
    </w:sdtContent>
  </w:sdt>
  <w:p w14:paraId="0A582774" w14:textId="77777777" w:rsidR="00000000" w:rsidRDefault="00000000" w:rsidP="00E43B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A6BC" w14:textId="77777777" w:rsidR="009A7FC9" w:rsidRDefault="009A7FC9" w:rsidP="002422C7">
      <w:r>
        <w:separator/>
      </w:r>
    </w:p>
  </w:footnote>
  <w:footnote w:type="continuationSeparator" w:id="0">
    <w:p w14:paraId="6F61EA5F" w14:textId="77777777" w:rsidR="009A7FC9" w:rsidRDefault="009A7FC9" w:rsidP="00242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26E"/>
    <w:multiLevelType w:val="hybridMultilevel"/>
    <w:tmpl w:val="58D6A6E6"/>
    <w:lvl w:ilvl="0" w:tplc="5AA61C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55C52"/>
    <w:multiLevelType w:val="hybridMultilevel"/>
    <w:tmpl w:val="CBC02AFC"/>
    <w:lvl w:ilvl="0" w:tplc="04DCDE24">
      <w:start w:val="1"/>
      <w:numFmt w:val="bullet"/>
      <w:lvlText w:val="-"/>
      <w:lvlJc w:val="left"/>
      <w:pPr>
        <w:ind w:left="5400" w:hanging="360"/>
      </w:pPr>
      <w:rPr>
        <w:rFonts w:ascii="Garamond" w:eastAsiaTheme="minorHAnsi" w:hAnsi="Garamond" w:cs="Times New Roman"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2" w15:restartNumberingAfterBreak="0">
    <w:nsid w:val="1A7F22CF"/>
    <w:multiLevelType w:val="hybridMultilevel"/>
    <w:tmpl w:val="64AA3284"/>
    <w:lvl w:ilvl="0" w:tplc="5582C8CA">
      <w:start w:val="1"/>
      <w:numFmt w:val="bullet"/>
      <w:lvlText w:val="-"/>
      <w:lvlJc w:val="left"/>
      <w:pPr>
        <w:ind w:left="720" w:hanging="360"/>
      </w:pPr>
      <w:rPr>
        <w:rFonts w:ascii="Garamond" w:eastAsiaTheme="minorHAns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4686453">
    <w:abstractNumId w:val="0"/>
  </w:num>
  <w:num w:numId="2" w16cid:durableId="318508481">
    <w:abstractNumId w:val="1"/>
  </w:num>
  <w:num w:numId="3" w16cid:durableId="2034258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C7"/>
    <w:rsid w:val="00062B5D"/>
    <w:rsid w:val="00064D38"/>
    <w:rsid w:val="000B42ED"/>
    <w:rsid w:val="000C6798"/>
    <w:rsid w:val="000C7F15"/>
    <w:rsid w:val="000E1869"/>
    <w:rsid w:val="000E18A8"/>
    <w:rsid w:val="000F7305"/>
    <w:rsid w:val="001163CB"/>
    <w:rsid w:val="001478A7"/>
    <w:rsid w:val="001A4844"/>
    <w:rsid w:val="001C3CEB"/>
    <w:rsid w:val="001C7DF3"/>
    <w:rsid w:val="001F527A"/>
    <w:rsid w:val="00224E9F"/>
    <w:rsid w:val="002376DD"/>
    <w:rsid w:val="002422C7"/>
    <w:rsid w:val="0028405D"/>
    <w:rsid w:val="002C5A25"/>
    <w:rsid w:val="002D05EC"/>
    <w:rsid w:val="002E7450"/>
    <w:rsid w:val="002F5120"/>
    <w:rsid w:val="0036287D"/>
    <w:rsid w:val="003B0DF2"/>
    <w:rsid w:val="003B1993"/>
    <w:rsid w:val="003F6F69"/>
    <w:rsid w:val="00442761"/>
    <w:rsid w:val="00476E60"/>
    <w:rsid w:val="004E1CA9"/>
    <w:rsid w:val="005134B6"/>
    <w:rsid w:val="005533FA"/>
    <w:rsid w:val="00577ED4"/>
    <w:rsid w:val="00586348"/>
    <w:rsid w:val="00601C24"/>
    <w:rsid w:val="00615F87"/>
    <w:rsid w:val="006207CB"/>
    <w:rsid w:val="00631785"/>
    <w:rsid w:val="006D702E"/>
    <w:rsid w:val="0070113C"/>
    <w:rsid w:val="00726D7A"/>
    <w:rsid w:val="00784CF0"/>
    <w:rsid w:val="007C1C08"/>
    <w:rsid w:val="007F4491"/>
    <w:rsid w:val="00805244"/>
    <w:rsid w:val="0082298A"/>
    <w:rsid w:val="008E5B6D"/>
    <w:rsid w:val="00914EFD"/>
    <w:rsid w:val="00920748"/>
    <w:rsid w:val="00944EED"/>
    <w:rsid w:val="00956DC9"/>
    <w:rsid w:val="009713FF"/>
    <w:rsid w:val="009A7FC9"/>
    <w:rsid w:val="00A154A7"/>
    <w:rsid w:val="00A37796"/>
    <w:rsid w:val="00A63421"/>
    <w:rsid w:val="00AB6D97"/>
    <w:rsid w:val="00B241BA"/>
    <w:rsid w:val="00B3138D"/>
    <w:rsid w:val="00B40A89"/>
    <w:rsid w:val="00BC7E94"/>
    <w:rsid w:val="00BE3752"/>
    <w:rsid w:val="00C201C3"/>
    <w:rsid w:val="00C2375F"/>
    <w:rsid w:val="00C2536B"/>
    <w:rsid w:val="00C66FF5"/>
    <w:rsid w:val="00C879CE"/>
    <w:rsid w:val="00C92864"/>
    <w:rsid w:val="00CF5739"/>
    <w:rsid w:val="00D5657E"/>
    <w:rsid w:val="00D6349B"/>
    <w:rsid w:val="00DD5AFC"/>
    <w:rsid w:val="00E07467"/>
    <w:rsid w:val="00E1269E"/>
    <w:rsid w:val="00E50F8B"/>
    <w:rsid w:val="00E753AF"/>
    <w:rsid w:val="00EC6B60"/>
    <w:rsid w:val="00ED5F41"/>
    <w:rsid w:val="00EF6791"/>
    <w:rsid w:val="00EF6BEE"/>
    <w:rsid w:val="00F11ADA"/>
    <w:rsid w:val="00F22908"/>
    <w:rsid w:val="00FA27FC"/>
    <w:rsid w:val="00FF2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0E36D4"/>
  <w15:chartTrackingRefBased/>
  <w15:docId w15:val="{4C2C7F01-2407-394C-BABC-824B8EB2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422C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2C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22C7"/>
    <w:rPr>
      <w:rFonts w:ascii="Times New Roman" w:hAnsi="Times New Roman" w:cs="Times New Roman"/>
      <w:sz w:val="18"/>
      <w:szCs w:val="18"/>
    </w:rPr>
  </w:style>
  <w:style w:type="character" w:customStyle="1" w:styleId="Heading2Char">
    <w:name w:val="Heading 2 Char"/>
    <w:basedOn w:val="DefaultParagraphFont"/>
    <w:link w:val="Heading2"/>
    <w:uiPriority w:val="9"/>
    <w:semiHidden/>
    <w:rsid w:val="002422C7"/>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2422C7"/>
    <w:rPr>
      <w:sz w:val="20"/>
      <w:szCs w:val="20"/>
    </w:rPr>
  </w:style>
  <w:style w:type="character" w:customStyle="1" w:styleId="FootnoteTextChar">
    <w:name w:val="Footnote Text Char"/>
    <w:basedOn w:val="DefaultParagraphFont"/>
    <w:link w:val="FootnoteText"/>
    <w:uiPriority w:val="99"/>
    <w:semiHidden/>
    <w:rsid w:val="002422C7"/>
    <w:rPr>
      <w:sz w:val="20"/>
      <w:szCs w:val="20"/>
    </w:rPr>
  </w:style>
  <w:style w:type="character" w:styleId="FootnoteReference">
    <w:name w:val="footnote reference"/>
    <w:basedOn w:val="DefaultParagraphFont"/>
    <w:uiPriority w:val="99"/>
    <w:semiHidden/>
    <w:unhideWhenUsed/>
    <w:rsid w:val="002422C7"/>
    <w:rPr>
      <w:vertAlign w:val="superscript"/>
    </w:rPr>
  </w:style>
  <w:style w:type="character" w:styleId="Hyperlink">
    <w:name w:val="Hyperlink"/>
    <w:basedOn w:val="DefaultParagraphFont"/>
    <w:uiPriority w:val="99"/>
    <w:unhideWhenUsed/>
    <w:rsid w:val="002422C7"/>
    <w:rPr>
      <w:color w:val="0563C1" w:themeColor="hyperlink"/>
      <w:u w:val="single"/>
    </w:rPr>
  </w:style>
  <w:style w:type="character" w:customStyle="1" w:styleId="UnresolvedMention1">
    <w:name w:val="Unresolved Mention1"/>
    <w:basedOn w:val="DefaultParagraphFont"/>
    <w:uiPriority w:val="99"/>
    <w:semiHidden/>
    <w:unhideWhenUsed/>
    <w:rsid w:val="002422C7"/>
    <w:rPr>
      <w:color w:val="605E5C"/>
      <w:shd w:val="clear" w:color="auto" w:fill="E1DFDD"/>
    </w:rPr>
  </w:style>
  <w:style w:type="paragraph" w:styleId="ListParagraph">
    <w:name w:val="List Paragraph"/>
    <w:basedOn w:val="Normal"/>
    <w:uiPriority w:val="34"/>
    <w:qFormat/>
    <w:rsid w:val="002422C7"/>
    <w:pPr>
      <w:ind w:left="720"/>
      <w:contextualSpacing/>
    </w:pPr>
  </w:style>
  <w:style w:type="paragraph" w:styleId="Footer">
    <w:name w:val="footer"/>
    <w:basedOn w:val="Normal"/>
    <w:link w:val="FooterChar"/>
    <w:uiPriority w:val="99"/>
    <w:unhideWhenUsed/>
    <w:rsid w:val="002422C7"/>
    <w:pPr>
      <w:tabs>
        <w:tab w:val="center" w:pos="4680"/>
        <w:tab w:val="right" w:pos="9360"/>
      </w:tabs>
    </w:pPr>
  </w:style>
  <w:style w:type="character" w:customStyle="1" w:styleId="FooterChar">
    <w:name w:val="Footer Char"/>
    <w:basedOn w:val="DefaultParagraphFont"/>
    <w:link w:val="Footer"/>
    <w:uiPriority w:val="99"/>
    <w:rsid w:val="002422C7"/>
  </w:style>
  <w:style w:type="character" w:styleId="PageNumber">
    <w:name w:val="page number"/>
    <w:basedOn w:val="DefaultParagraphFont"/>
    <w:uiPriority w:val="99"/>
    <w:semiHidden/>
    <w:unhideWhenUsed/>
    <w:rsid w:val="002422C7"/>
  </w:style>
  <w:style w:type="paragraph" w:styleId="Header">
    <w:name w:val="header"/>
    <w:basedOn w:val="Normal"/>
    <w:link w:val="HeaderChar"/>
    <w:uiPriority w:val="99"/>
    <w:unhideWhenUsed/>
    <w:rsid w:val="002422C7"/>
    <w:pPr>
      <w:tabs>
        <w:tab w:val="center" w:pos="4680"/>
        <w:tab w:val="right" w:pos="9360"/>
      </w:tabs>
    </w:pPr>
  </w:style>
  <w:style w:type="character" w:customStyle="1" w:styleId="HeaderChar">
    <w:name w:val="Header Char"/>
    <w:basedOn w:val="DefaultParagraphFont"/>
    <w:link w:val="Header"/>
    <w:uiPriority w:val="99"/>
    <w:rsid w:val="002422C7"/>
  </w:style>
  <w:style w:type="character" w:styleId="FollowedHyperlink">
    <w:name w:val="FollowedHyperlink"/>
    <w:basedOn w:val="DefaultParagraphFont"/>
    <w:uiPriority w:val="99"/>
    <w:semiHidden/>
    <w:unhideWhenUsed/>
    <w:rsid w:val="002422C7"/>
    <w:rPr>
      <w:color w:val="954F72" w:themeColor="followedHyperlink"/>
      <w:u w:val="single"/>
    </w:rPr>
  </w:style>
  <w:style w:type="character" w:styleId="CommentReference">
    <w:name w:val="annotation reference"/>
    <w:basedOn w:val="DefaultParagraphFont"/>
    <w:uiPriority w:val="99"/>
    <w:semiHidden/>
    <w:unhideWhenUsed/>
    <w:rsid w:val="002422C7"/>
    <w:rPr>
      <w:sz w:val="18"/>
      <w:szCs w:val="18"/>
    </w:rPr>
  </w:style>
  <w:style w:type="paragraph" w:styleId="CommentText">
    <w:name w:val="annotation text"/>
    <w:basedOn w:val="Normal"/>
    <w:link w:val="CommentTextChar"/>
    <w:uiPriority w:val="99"/>
    <w:semiHidden/>
    <w:unhideWhenUsed/>
    <w:rsid w:val="002422C7"/>
  </w:style>
  <w:style w:type="character" w:customStyle="1" w:styleId="CommentTextChar">
    <w:name w:val="Comment Text Char"/>
    <w:basedOn w:val="DefaultParagraphFont"/>
    <w:link w:val="CommentText"/>
    <w:uiPriority w:val="99"/>
    <w:semiHidden/>
    <w:rsid w:val="002422C7"/>
  </w:style>
  <w:style w:type="paragraph" w:styleId="CommentSubject">
    <w:name w:val="annotation subject"/>
    <w:basedOn w:val="CommentText"/>
    <w:next w:val="CommentText"/>
    <w:link w:val="CommentSubjectChar"/>
    <w:uiPriority w:val="99"/>
    <w:semiHidden/>
    <w:unhideWhenUsed/>
    <w:rsid w:val="002422C7"/>
    <w:rPr>
      <w:b/>
      <w:bCs/>
      <w:sz w:val="20"/>
      <w:szCs w:val="20"/>
    </w:rPr>
  </w:style>
  <w:style w:type="character" w:customStyle="1" w:styleId="CommentSubjectChar">
    <w:name w:val="Comment Subject Char"/>
    <w:basedOn w:val="CommentTextChar"/>
    <w:link w:val="CommentSubject"/>
    <w:uiPriority w:val="99"/>
    <w:semiHidden/>
    <w:rsid w:val="002422C7"/>
    <w:rPr>
      <w:b/>
      <w:bCs/>
      <w:sz w:val="20"/>
      <w:szCs w:val="20"/>
    </w:rPr>
  </w:style>
  <w:style w:type="character" w:styleId="UnresolvedMention">
    <w:name w:val="Unresolved Mention"/>
    <w:basedOn w:val="DefaultParagraphFont"/>
    <w:uiPriority w:val="99"/>
    <w:rsid w:val="002422C7"/>
    <w:rPr>
      <w:color w:val="605E5C"/>
      <w:shd w:val="clear" w:color="auto" w:fill="E1DFDD"/>
    </w:rPr>
  </w:style>
  <w:style w:type="character" w:styleId="Emphasis">
    <w:name w:val="Emphasis"/>
    <w:basedOn w:val="DefaultParagraphFont"/>
    <w:uiPriority w:val="20"/>
    <w:qFormat/>
    <w:rsid w:val="002422C7"/>
    <w:rPr>
      <w:i/>
      <w:iCs/>
    </w:rPr>
  </w:style>
  <w:style w:type="character" w:customStyle="1" w:styleId="css-901oao">
    <w:name w:val="css-901oao"/>
    <w:basedOn w:val="DefaultParagraphFont"/>
    <w:rsid w:val="002422C7"/>
  </w:style>
  <w:style w:type="paragraph" w:styleId="EndnoteText">
    <w:name w:val="endnote text"/>
    <w:basedOn w:val="Normal"/>
    <w:link w:val="EndnoteTextChar"/>
    <w:uiPriority w:val="99"/>
    <w:semiHidden/>
    <w:unhideWhenUsed/>
    <w:rsid w:val="00C201C3"/>
    <w:rPr>
      <w:sz w:val="20"/>
      <w:szCs w:val="20"/>
    </w:rPr>
  </w:style>
  <w:style w:type="character" w:customStyle="1" w:styleId="EndnoteTextChar">
    <w:name w:val="Endnote Text Char"/>
    <w:basedOn w:val="DefaultParagraphFont"/>
    <w:link w:val="EndnoteText"/>
    <w:uiPriority w:val="99"/>
    <w:semiHidden/>
    <w:rsid w:val="00C201C3"/>
    <w:rPr>
      <w:sz w:val="20"/>
      <w:szCs w:val="20"/>
    </w:rPr>
  </w:style>
  <w:style w:type="character" w:styleId="EndnoteReference">
    <w:name w:val="endnote reference"/>
    <w:basedOn w:val="DefaultParagraphFont"/>
    <w:uiPriority w:val="99"/>
    <w:semiHidden/>
    <w:unhideWhenUsed/>
    <w:rsid w:val="00C201C3"/>
    <w:rPr>
      <w:vertAlign w:val="superscript"/>
    </w:rPr>
  </w:style>
  <w:style w:type="paragraph" w:styleId="Revision">
    <w:name w:val="Revision"/>
    <w:hidden/>
    <w:uiPriority w:val="99"/>
    <w:semiHidden/>
    <w:rsid w:val="002E7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novembermag.com/contents/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XIkMoYAUnS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libcomorg/status/1270623055325298689?lang=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oice-online.co.uk/news/uk-news/2020/12/03/black-men-aged-18-24-are-19-times-more-likely-to-be-stopped-and-searched-in-london/"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78C2C-8288-8D40-AB5C-8EE081248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4358</Words>
  <Characters>24846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Hastings</dc:creator>
  <cp:keywords/>
  <dc:description/>
  <cp:lastModifiedBy>Tom Hastings</cp:lastModifiedBy>
  <cp:revision>2</cp:revision>
  <dcterms:created xsi:type="dcterms:W3CDTF">2026-06-24T14:08:00Z</dcterms:created>
  <dcterms:modified xsi:type="dcterms:W3CDTF">2026-06-24T14:08:00Z</dcterms:modified>
</cp:coreProperties>
</file>